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مصادیق تخلفات پژوهشی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مصادیق تخلفات پژوهشی و مرجع رسیدگی به این تخلفات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یکی از رسالت‌های مهم دانشگاه‌ها و مراکز علمی کشور تولید علم است. به موازات سرمایه‌گذاری برای تولید علم باید در نگه‌داری این دستاوردها نیز تلاش جدی شود. امنیت تولید علمی و حفظ و نگهداری این تولیدات به مراتب از زمینه سازی برای تولید آن مهمتر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برای دریافت متن کامل دستورالعمل نحوه بررسی تخلفات پژوهشی و مصادیق تخلفات پژوهشی کلیک کنید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براساس قانون پیشگیری و مقابله با تقلب در تهیه آثار علمی، تخلف علمی شامل هرگونه سوءاستفاده از تولیدات علمی و ارائه نادرست آن است و انواع طرح پژوهشی یا ایده مکتوب، اختراع یا اکستشاف، کتاب، مقاله، گزارش علمی و فنی مکتوب، نرم افزار و برنامه رایانه‌ای و مستندات مربوط، پایان‌نامه و رساله، آثار هنری بدیع به‌عنوان آثار پژوهشی و محصولات علمی تلقی می‌شود.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مرجع رسیدگی به تخلفات علمی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گروهی متشکل از ۶نفر (شامل رئیس، دو عضو ثابت ازسوی مؤسسه و سه عضو مدعو) وظیفه بررسی تخلفات پژوهشی را برعهده دارند. اعضای این گروه باید دارای مدرک تخصصی مرتبط با موضوع گزارش‌شده باشند و یک نفر از عضو مدعو باید از خارج از موسسه آموزشی باشد. همچنین حداقل یک نفر از اعضای ثابت گروه دارای سه‌ سال سابقه فعالیت پژوهشی در دانشگاه‌ها، مؤسسات آموزش عالی و تحقیقاتی باشد و ترجیحاً دارای مرتبه دانشیار باشد.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تصمیم‌گیری و صدور حکم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هیأت‌های انتظامی رسیدگی به تخلفات اعضا هیأت علمی و کمیته انضباطی دانشجویان بر اساس آیین‌نامه انضباطی مربوطه نسبت به صدور حکم اقدام کند.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مصادیق تخلف پژوهشی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عدم داشتن دانش تخصصی و صلاحیت علمی در موضوع مورد پژوهش، عدم مراعات صداقت در ارائه گزارش کارهای علمی خود برای کسب امتیازات علمی و اداری و ترفیع و ارتقا، جانبداری در فرآیند انجام پژوهش با دخالت‌دادن پیش‌فرض‌ها و تمایلات خود، دیگران یا موسسه سفارش‌دهند پژوهش، عدم ارائه نتایج واقعی پژوهش بدلیل ترس و تأثیر فشارها و جهت‌گیری‌های سوء پیرامون پژوهشگر جزو مصادیق سوء رفتار پژوهشی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بازنویسی گفته‌های دیگران، بازی با الفاظ، زیاده‌نویسی، کلی‌گویی، جزم‌اندیشی و مصرف‌گرایی، استفاده خلاف واقعیت از عناوینی مانند دکتری، کارشناس ارشد، استاد، دانشیار، استادیار و غیره در اثار تخلف محسوب می‌شود.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همچنین ساخت، ثبت و انتشار داده‌ها یا نتایج یک پژوهش یا محصول علمی به صورتی که تمام یا بخشی از داده‌ها یا نتایج مذکور اصلا وجود نداشته یا غیرواقعی باشد، تخلف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دستکاری یا حذف عمدی کامل یا بخشی از داده‌ها، مراحل، روش‌ها، تجهیرات و مواد مورد استفاده در مطالعه و پژوهش به صورتی که با داده یا یافته‌های واقعی متفاوت باشد، به عنوان تخلف تلقی می‌شود. کپی‌برداری کامل یا بخشی از یافته‌های پژوهشی یا محصولات علمی بدون استناد و ارجاع مناسب صاحب اثر و منظور این است که پژوهشگری به جای آنکه خود به انجام پژوهش بپردازد، افرادی را برای این منظور به کار گیرد و خودش در فعالیت‌ پژوهشی چندان تلاش نکد، سپس بعد از تحویل کار، با دخل و تصرف اندکی در پژوهش صورت گرفته آن را به نام خود منتشر کند مصادق تخلف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عدم رعایت حقوق مالکیت معنوی و مسئولیت پژوهش انجام شده نیز تخلف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همچنین دادن اطلاعات پایان‌نامه دانشجوی در حال دفاع یا فارغ‌التحصیل توسط استادان راهنما یا مشاور، به دیگران و چاپ آن در قالب مقاله حتی در صورت ذکر نام دانشجو یا انتشار آن به صورت پایان‌نامه افراد دیگر نیز تخلف علمی قلمداد می‌شود.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همپوشانی انتشارات نیز تحلف علمی است به این صورت که پژوهشگر داده‌های مقاله پیشین خود را با اندکی تغییر در متن، با عنوان مقاله جدید به چاپ رساند.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منبع: آنا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