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قوانین گمرک برای ورود و خروج طلا</w:t>
      </w:r>
    </w:p>
    <w:p>
      <w:pPr>
        <w:spacing w:after="80"/>
        <w:jc w:val="right"/>
        <w:bidi w:val="1"/>
      </w:pPr>
      <w:r>
        <w:rPr>
          <w:rFonts w:ascii="Vazirmatn" w:hAnsi="Vazirmatn"/>
          <w:b/>
          <w:sz w:val="26"/>
          <w:rtl w:val="1"/>
          <w:rFonts w:cs="Vazirmatn" w:ascii="Vazirmatn" w:hAnsi="Vazirmatn"/>
        </w:rPr>
        <w:t>وضعیت قانونی ورود و خروج طلا و زیورآلات برای مسافران و قوانین گمرک در این باره</w:t>
      </w:r>
    </w:p>
    <w:p>
      <w:pPr>
        <w:spacing w:after="120"/>
        <w:jc w:val="right"/>
        <w:bidi w:val="1"/>
      </w:pPr>
      <w:r>
        <w:rPr>
          <w:rFonts w:ascii="Vazirmatn" w:hAnsi="Vazirmatn"/>
          <w:b w:val="0"/>
          <w:sz w:val="24"/>
          <w:rtl w:val="1"/>
          <w:rFonts w:cs="Vazirmatn" w:ascii="Vazirmatn" w:hAnsi="Vazirmatn"/>
        </w:rPr>
        <w:t>بسیاری از مسافران هنگام سفرهای خارجی یا بازگشت به کشور، طلا و زیورآلات شخصی همراه دارند و نمی‌دانند چه میزان از آن مجاز است و چه مواردی می‌تواند دردسرساز شود. در این مطلب، جدیدترین قوانین گمرکی درباره ورود و خروج طلا و زیورآلات را به‌صورت خلاصه و کاربردی توضیح می‌دهیم.</w:t>
      </w:r>
    </w:p>
    <w:p>
      <w:pPr>
        <w:spacing w:after="80"/>
        <w:jc w:val="right"/>
        <w:bidi w:val="1"/>
      </w:pPr>
      <w:r>
        <w:rPr>
          <w:rFonts w:ascii="Vazirmatn" w:hAnsi="Vazirmatn"/>
          <w:b/>
          <w:sz w:val="26"/>
          <w:rtl w:val="1"/>
          <w:rFonts w:cs="Vazirmatn" w:ascii="Vazirmatn" w:hAnsi="Vazirmatn"/>
        </w:rPr>
        <w:t>✅ ورود و خروج مجاز طلا برای مصارف شخصی</w:t>
      </w:r>
    </w:p>
    <w:p>
      <w:pPr>
        <w:spacing w:after="60"/>
        <w:jc w:val="right"/>
        <w:bidi w:val="1"/>
      </w:pPr>
      <w:r>
        <w:rPr>
          <w:rFonts w:ascii="Vazirmatn" w:hAnsi="Vazirmatn"/>
          <w:b w:val="0"/>
          <w:sz w:val="24"/>
          <w:rtl w:val="1"/>
          <w:rFonts w:cs="Vazirmatn" w:ascii="Vazirmatn" w:hAnsi="Vazirmatn"/>
        </w:rPr>
        <w:t>• هر مسافر می‌تواند زیورآلات ساخته‌شده از طلا، نقره یا پلاتین را برای مصارف شخصی همراه خود خارج یا وارد کند، به شرطی که غیرتجاری باشد.</w:t>
      </w:r>
    </w:p>
    <w:p>
      <w:pPr>
        <w:spacing w:after="60"/>
        <w:jc w:val="right"/>
        <w:bidi w:val="1"/>
      </w:pPr>
      <w:r>
        <w:rPr>
          <w:rFonts w:ascii="Vazirmatn" w:hAnsi="Vazirmatn"/>
          <w:b w:val="0"/>
          <w:sz w:val="24"/>
          <w:rtl w:val="1"/>
          <w:rFonts w:cs="Vazirmatn" w:ascii="Vazirmatn" w:hAnsi="Vazirmatn"/>
        </w:rPr>
        <w:t>• وزن مجاز زیورآلات همراه مسافر در مجموع حدود ۱۵۰ گرم است.</w:t>
      </w:r>
    </w:p>
    <w:p>
      <w:pPr>
        <w:spacing w:after="60"/>
        <w:jc w:val="right"/>
        <w:bidi w:val="1"/>
      </w:pPr>
      <w:r>
        <w:rPr>
          <w:rFonts w:ascii="Vazirmatn" w:hAnsi="Vazirmatn"/>
          <w:b w:val="0"/>
          <w:sz w:val="24"/>
          <w:rtl w:val="1"/>
          <w:rFonts w:cs="Vazirmatn" w:ascii="Vazirmatn" w:hAnsi="Vazirmatn"/>
        </w:rPr>
        <w:t>• در مورد ورود نیز شرایط مشابه است: زیورآلات برای استفاده شخصی و به تعداد محدود، مثلاً از هر نوع یک عدد (در گوشواره یک جفت، در النگو تا شش عدد) تا سقف ۱۵۰ گرم.</w:t>
      </w:r>
    </w:p>
    <w:p>
      <w:pPr>
        <w:spacing w:after="80"/>
        <w:jc w:val="right"/>
        <w:bidi w:val="1"/>
      </w:pPr>
      <w:r>
        <w:rPr>
          <w:rFonts w:ascii="Vazirmatn" w:hAnsi="Vazirmatn"/>
          <w:b/>
          <w:sz w:val="26"/>
          <w:rtl w:val="1"/>
          <w:rFonts w:cs="Vazirmatn" w:ascii="Vazirmatn" w:hAnsi="Vazirmatn"/>
        </w:rPr>
        <w:t>❌ ممنوعیت‌ها و محدودیت‌های قانونی</w:t>
      </w:r>
    </w:p>
    <w:p>
      <w:pPr>
        <w:spacing w:after="60"/>
        <w:jc w:val="right"/>
        <w:bidi w:val="1"/>
      </w:pPr>
      <w:r>
        <w:rPr>
          <w:rFonts w:ascii="Vazirmatn" w:hAnsi="Vazirmatn"/>
          <w:b w:val="0"/>
          <w:sz w:val="24"/>
          <w:rtl w:val="1"/>
          <w:rFonts w:cs="Vazirmatn" w:ascii="Vazirmatn" w:hAnsi="Vazirmatn"/>
        </w:rPr>
        <w:t>• ورود یا خروج شمش طلا، طلای خام یا آب‌شده بدون مجوز ممنوع است.</w:t>
      </w:r>
    </w:p>
    <w:p>
      <w:pPr>
        <w:spacing w:after="60"/>
        <w:jc w:val="right"/>
        <w:bidi w:val="1"/>
      </w:pPr>
      <w:r>
        <w:rPr>
          <w:rFonts w:ascii="Vazirmatn" w:hAnsi="Vazirmatn"/>
          <w:b w:val="0"/>
          <w:sz w:val="24"/>
          <w:rtl w:val="1"/>
          <w:rFonts w:cs="Vazirmatn" w:ascii="Vazirmatn" w:hAnsi="Vazirmatn"/>
        </w:rPr>
        <w:t>• ورود یا خروج سکه طلا به‌عنوان پول یا فلز گران‌بها معمولاً ممنوع یا نیازمند مجوز است.</w:t>
      </w:r>
    </w:p>
    <w:p>
      <w:pPr>
        <w:spacing w:after="60"/>
        <w:jc w:val="right"/>
        <w:bidi w:val="1"/>
      </w:pPr>
      <w:r>
        <w:rPr>
          <w:rFonts w:ascii="Vazirmatn" w:hAnsi="Vazirmatn"/>
          <w:b w:val="0"/>
          <w:sz w:val="24"/>
          <w:rtl w:val="1"/>
          <w:rFonts w:cs="Vazirmatn" w:ascii="Vazirmatn" w:hAnsi="Vazirmatn"/>
        </w:rPr>
        <w:t>• اگر زیورآلات دارای سنگ‌های قیمتی (مثل الماس یا یاقوت) باشند، وزن نگین‌ها نباید بیش از یک قیراط باشد.</w:t>
      </w:r>
    </w:p>
    <w:p>
      <w:pPr>
        <w:spacing w:after="60"/>
        <w:jc w:val="right"/>
        <w:bidi w:val="1"/>
      </w:pPr>
      <w:r>
        <w:rPr>
          <w:rFonts w:ascii="Vazirmatn" w:hAnsi="Vazirmatn"/>
          <w:b w:val="0"/>
          <w:sz w:val="24"/>
          <w:rtl w:val="1"/>
          <w:rFonts w:cs="Vazirmatn" w:ascii="Vazirmatn" w:hAnsi="Vazirmatn"/>
        </w:rPr>
        <w:t>• برای ظروف یا مصنوعات نقره (غیر از زیورآلات)، همراه داشتن تا ۳ کیلوگرم مجاز است، مشروط بر اینکه آثار تاریخی محسوب نشوند.</w:t>
      </w:r>
    </w:p>
    <w:p>
      <w:pPr>
        <w:spacing w:after="80"/>
        <w:jc w:val="right"/>
        <w:bidi w:val="1"/>
      </w:pPr>
      <w:r>
        <w:rPr>
          <w:rFonts w:ascii="Vazirmatn" w:hAnsi="Vazirmatn"/>
          <w:b/>
          <w:sz w:val="26"/>
          <w:rtl w:val="1"/>
          <w:rFonts w:cs="Vazirmatn" w:ascii="Vazirmatn" w:hAnsi="Vazirmatn"/>
        </w:rPr>
        <w:t>📝 نکات مهم و توصیه‌های گمرکی</w:t>
      </w:r>
    </w:p>
    <w:p>
      <w:pPr>
        <w:spacing w:after="60"/>
        <w:jc w:val="right"/>
        <w:bidi w:val="1"/>
      </w:pPr>
      <w:r>
        <w:rPr>
          <w:rFonts w:ascii="Vazirmatn" w:hAnsi="Vazirmatn"/>
          <w:b w:val="0"/>
          <w:sz w:val="24"/>
          <w:rtl w:val="1"/>
          <w:rFonts w:cs="Vazirmatn" w:ascii="Vazirmatn" w:hAnsi="Vazirmatn"/>
        </w:rPr>
        <w:t>• این مقررات فقط برای مسافران شخصی است، نه تجار یا صادرات تجاری.</w:t>
      </w:r>
    </w:p>
    <w:p>
      <w:pPr>
        <w:spacing w:after="60"/>
        <w:jc w:val="right"/>
        <w:bidi w:val="1"/>
      </w:pPr>
      <w:r>
        <w:rPr>
          <w:rFonts w:ascii="Vazirmatn" w:hAnsi="Vazirmatn"/>
          <w:b w:val="0"/>
          <w:sz w:val="24"/>
          <w:rtl w:val="1"/>
          <w:rFonts w:cs="Vazirmatn" w:ascii="Vazirmatn" w:hAnsi="Vazirmatn"/>
        </w:rPr>
        <w:t>• برای مقادیر بالا یا استفاده تجاری، باید از بانک مرکزی جمهوری اسلامی ایران یا مراجع ذی‌ربط مجوز گرفت.</w:t>
      </w:r>
    </w:p>
    <w:p>
      <w:pPr>
        <w:spacing w:after="60"/>
        <w:jc w:val="right"/>
        <w:bidi w:val="1"/>
      </w:pPr>
      <w:r>
        <w:rPr>
          <w:rFonts w:ascii="Vazirmatn" w:hAnsi="Vazirmatn"/>
          <w:b w:val="0"/>
          <w:sz w:val="24"/>
          <w:rtl w:val="1"/>
          <w:rFonts w:cs="Vazirmatn" w:ascii="Vazirmatn" w:hAnsi="Vazirmatn"/>
        </w:rPr>
        <w:t>• داشتن فاکتور خرید یا مدرک مالکیت هنگام سفر، از بروز مشکلات احتمالی جلوگیری می‌کند.</w:t>
      </w:r>
    </w:p>
    <w:p>
      <w:pPr>
        <w:spacing w:after="60"/>
        <w:jc w:val="right"/>
        <w:bidi w:val="1"/>
      </w:pPr>
      <w:r>
        <w:rPr>
          <w:rFonts w:ascii="Vazirmatn" w:hAnsi="Vazirmatn"/>
          <w:b w:val="0"/>
          <w:sz w:val="24"/>
          <w:rtl w:val="1"/>
          <w:rFonts w:cs="Vazirmatn" w:ascii="Vazirmatn" w:hAnsi="Vazirmatn"/>
        </w:rPr>
        <w:t>• اظهار طلا و زیورآلات در گمرک هنگام خروج یا ورود الزامی است.</w:t>
      </w:r>
    </w:p>
    <w:p>
      <w:pPr>
        <w:spacing w:after="60"/>
        <w:jc w:val="right"/>
        <w:bidi w:val="1"/>
      </w:pPr>
      <w:r>
        <w:rPr>
          <w:rFonts w:ascii="Vazirmatn" w:hAnsi="Vazirmatn"/>
          <w:b w:val="0"/>
          <w:sz w:val="24"/>
          <w:rtl w:val="1"/>
          <w:rFonts w:cs="Vazirmatn" w:ascii="Vazirmatn" w:hAnsi="Vazirmatn"/>
        </w:rPr>
        <w:t>• قوانین ممکن است به‌روزرسانی شوند؛ پیش از سفر، حتماً وب‌سایت رسمی گمرک ایران یا بانک مرکزی را بررسی کنید.</w:t>
      </w:r>
    </w:p>
    <w:p>
      <w:pPr>
        <w:spacing w:after="80"/>
        <w:jc w:val="right"/>
        <w:bidi w:val="1"/>
      </w:pPr>
      <w:r>
        <w:rPr>
          <w:rFonts w:ascii="Vazirmatn" w:hAnsi="Vazirmatn"/>
          <w:b/>
          <w:sz w:val="26"/>
          <w:rtl w:val="1"/>
          <w:rFonts w:cs="Vazirmatn" w:ascii="Vazirmatn" w:hAnsi="Vazirmatn"/>
        </w:rPr>
        <w:t>💡 جمع‌بندی</w:t>
      </w:r>
    </w:p>
    <w:p>
      <w:pPr>
        <w:spacing w:after="120"/>
        <w:jc w:val="right"/>
        <w:bidi w:val="1"/>
      </w:pPr>
      <w:r>
        <w:rPr>
          <w:rFonts w:ascii="Vazirmatn" w:hAnsi="Vazirmatn"/>
          <w:b w:val="0"/>
          <w:sz w:val="24"/>
          <w:rtl w:val="1"/>
          <w:rFonts w:cs="Vazirmatn" w:ascii="Vazirmatn" w:hAnsi="Vazirmatn"/>
        </w:rPr>
        <w:t>اگر قصد دارید هنگام سفر طلا یا زیورآلات همراه داشته باشید، توجه کنید که تا ۱۵۰ گرم زیور شخصی مجاز است. اما ورود یا خروج طلای خام، سکه یا آب‌شده بدون مجوز، تخلف محسوب می‌شود و ممکن است باعث ضبط اموال یا جریمه گردد. بهترین کار این است که فاکتور خرید داشته باشید و حتماً در گمرک اظهار کنید تا دچار مشکل نشوید.</w:t>
      </w:r>
    </w:p>
    <w:p>
      <w:pPr>
        <w:spacing w:after="120"/>
        <w:jc w:val="right"/>
        <w:bidi w:val="1"/>
      </w:pPr>
      <w:r>
        <w:rPr>
          <w:rFonts w:ascii="Vazirmatn" w:hAnsi="Vazirmatn"/>
          <w:b w:val="0"/>
          <w:sz w:val="24"/>
          <w:rtl w:val="1"/>
          <w:rFonts w:cs="Vazirmatn" w:ascii="Vazirmatn" w:hAnsi="Vazirmatn"/>
        </w:rPr>
        <w:t>#قوانین_گمرک #ورود_طلا #خروج_طلا #زیورآلات #بانک_مرکزی #حقوق_مسافر #قوانین_سفر</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