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۲۳۸۶۰۵ هیات عمومی دیوان عدالت اداری</w:t>
      </w:r>
    </w:p>
    <w:p>
      <w:pPr>
        <w:spacing w:after="80"/>
        <w:jc w:val="right"/>
        <w:bidi w:val="1"/>
      </w:pPr>
      <w:r>
        <w:rPr>
          <w:rFonts w:ascii="Vazirmatn" w:hAnsi="Vazirmatn"/>
          <w:b/>
          <w:sz w:val="26"/>
          <w:rtl w:val="1"/>
          <w:rFonts w:cs="Vazirmatn" w:ascii="Vazirmatn" w:hAnsi="Vazirmatn"/>
        </w:rPr>
        <w:t>با موضوع: مصوبه جلسه ۲۴ مورخ ۱۳۹۹/۲/۲۰ هیئت امناء و صورتجلسه مورخ ۱۳۹۹/۵/۶ دبیر هیئت امناء سازمان تبلیغات اسلامی با موضوع راهکار قانونی و تعیین تکلیف بکارگیری روحانیون مستقر در بدنه اداری سازمان تبلیغات اسلامی و دستورالعمل شماره ۸۱۲۶۶/۱۳۹۹۳۰۰ مورخ ۱۳۹۹/۶/۳۱ معاونت توسعه مدیریت سازمان مزبور با موضوع فرآیند استفاده از روحانیون مستقر به عنوان مسئول امور تبلیغات اسلامی و دستورالعمل های جبران خدمات متصدی تمشیت امور تبلیغات اسلامی مورخ ۱۴۰۰/۶/۲۱، ۱۴۰۱/۳/۷ و ۱۴۰۲/۴/۲۶ مصوب قائم مقام و رئیس سازمان تبلیغات اسلامی به دلیل خارج از اختیار بودن و مغایرت با قانون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۱۴۰۵۳۱۳۹۰۰۰۰۲۳۸۶۰۵ مورخ ۱۴۰۵/۲/۸ مبنی بر: مصوبه جلسه ۲۴ مورخ ۱۳۹۹/۲/۲۰ هیئت امناء و صورتجلسه مورخ ۱۳۹۹/۵/۶ دبیر هیئت امناء سازمان تبلیغات اسلامی با موضوع راهکار قانونی و تعیین تکلیف بکارگیری روحانیون مستقر در بدنه اداری سازمان تبلیغات اسلامی و دستورالعمل شماره ۸۱۲۶۶/۱۳۹۹۳۰۰ مورخ ۱۳۹۹/۶/۳۱ معاونت توسعه مدیریت سازمان مزبور با موضوع فرآیند استفاده از روحانیون مستقر به عنوان مسئول امور تبلیغات اسلامی و دستورالعمل های جبران خدمات متصدی تمشیت امور تبلیغات اسلامی مورخ ۱۴۰۰/۶/۲۱، ۱۴۰۱/۳/۷ و ۱۴۰۲/۴/۲۶ مصوب قائم مقام و رئیس سازمان تبلیغات اسلامی به دلیل خارج از اختیار بودن و مغایرت با قانون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۱۴۰۵/۲/۸ شماره دادنامه: ۱۴۰۵۳۱۳۹۰۰۰۰۲۳۸۶۰۵</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موضوع شکایت و خواسته: ۱ـ ابطال بند دوم مصوبه جلسه شماره ۲۴ مورخ ۱۳۹۹/۲/۲۰ هیئت امنای سازمان تبلیغات اسلامی ۲ـ ابطال صورتجلسه مورخ ۱۳۹۹/۵/۶ دبیر هیئت امنا و معاون توسعه مدیریت و پشتیبانی آن سازمان ۳ـ ابطال نامه شماره ۱۳۹۹۳۰۰/۸۱۲۶۶ مورخ ۱۳۹۹/۶/۳۱ معاونت توسعه مدیریت و پشتیبانی سازمان مزبور</w:t>
      </w:r>
    </w:p>
    <w:p>
      <w:pPr>
        <w:spacing w:after="120"/>
        <w:jc w:val="right"/>
        <w:bidi w:val="1"/>
      </w:pPr>
      <w:r>
        <w:rPr>
          <w:rFonts w:ascii="Vazirmatn" w:hAnsi="Vazirmatn"/>
          <w:b w:val="0"/>
          <w:sz w:val="24"/>
          <w:rtl w:val="1"/>
          <w:rFonts w:cs="Vazirmatn" w:ascii="Vazirmatn" w:hAnsi="Vazirmatn"/>
        </w:rPr>
        <w:t>۴ـ ابطال نامه شماره ۱۴۰۰۳۰۰/۳۱۷۸۱۲ مورخ ۱۴۰۰/۶/۲۱ قائم مقام رئیس سازمان در حوزه تبلیغ اصیل ۵ ـ ابطال نامه شماره ۱۴۰۱۳۰۰/۳۸۸۰۵ مورخ ۱۴۰۱/۳/۷ رئیس سازمان و ۶ ـ ابطال نامه شماره ۱۴۰۲۳۰۰/۶۶۱۳۰ مورخ ۱۴۰۲/۴/۲۶ رئیس سازمان یادشده</w:t>
      </w:r>
    </w:p>
    <w:p>
      <w:pPr>
        <w:spacing w:after="120"/>
        <w:jc w:val="right"/>
        <w:bidi w:val="1"/>
      </w:pPr>
      <w:r>
        <w:rPr>
          <w:rFonts w:ascii="Vazirmatn" w:hAnsi="Vazirmatn"/>
          <w:b w:val="0"/>
          <w:sz w:val="24"/>
          <w:rtl w:val="1"/>
          <w:rFonts w:cs="Vazirmatn" w:ascii="Vazirmatn" w:hAnsi="Vazirmatn"/>
        </w:rPr>
        <w:t>گردش کار: سازمان بازرسی کل کشور به موجب دادخواستی ۱ـ ابطال بند دوم صورتجلسه شماره ۲۴ مورخ ۱۳۹۹/۲/۲۰ هیئت امنای سازمان تبلیغات اسلامی ۲ـ ابطال صورتجلسه مورخ ۱۳۹۹/۵/۶ دبیر هیئت امنا و معاون توسعه مدیریت و پشتیبانی آن سازمان ۳ـ ابطال نامه شماره ۱۳۹۹۳۰۰/۸۱۲۶۶ مورخ ۱۳۹۹/۶/۳۱ معاونت توسعه مدیریت و پشتیبانی سازمان مزبور ۴ـ ابطال نامه شماره ۱۴۰۰۳۰۰/۳۱۷۸۱۲ مورخ ۱۴۰۰/۶/۲۱ قائم مقام رئیس سازمان در حوزه تبلیغ اصیل ۵ ـ ابطال نامه شماره ۱۴۰۱۳۰۰/۳۸۸۰۵ مورخ ۱۴۰۱/۳/۷ رئیس سازمان و ۶ ـ ابطال نامه شماره ۱۴۰۲۳۰۰/۶۶۱۳۰ مورخ ۱۴۰۲/۴/۲۶ رئیس سازمان یادشده را خواستار شده و در جهت تبیین خواسته به طور خلاصه اعلام کرده است که:</w:t>
      </w:r>
    </w:p>
    <w:p>
      <w:pPr>
        <w:spacing w:after="120"/>
        <w:jc w:val="right"/>
        <w:bidi w:val="1"/>
      </w:pPr>
      <w:r>
        <w:rPr>
          <w:rFonts w:ascii="Vazirmatn" w:hAnsi="Vazirmatn"/>
          <w:b w:val="0"/>
          <w:sz w:val="24"/>
          <w:rtl w:val="1"/>
          <w:rFonts w:cs="Vazirmatn" w:ascii="Vazirmatn" w:hAnsi="Vazirmatn"/>
        </w:rPr>
        <w:t>“در اجرای دستورالعمل شماره ۱۳۹۹۳۰۰/۸۱۲۶۶ مورخ ۱۳۹۹/۶/۳۱ ، شرایط معرّفی نیروهای روحانی مستقر برای تمشیت امور ادارات تبلیغات اسلامی شهرستان ها مبنی بر مکاتبه با معاونت راهبری استان ها و ارتباطات سازمان و نیز ضرورت ارسال مدارک شناسنامه ای، تنظیم و انعقاد تفاهم نامه همکاری، فرم درخواست استعلام حراست، گزینش، انجام مصاحبه تخصّصی و معرّفی به کانون ارزیابی شایستگی مدیران و بلاتصدّی بودن پُست سازمانی رییس اداره تبلیغات اسلامی شهرستان در زمان صدور ابلاغ واگذاری مسئولیت به فرد، به ادارات کل تبلیغات اسلامی استان ها تکلیف شده است تا پس از موافقت کتبی معاون هماهنگی امور استان های سازمان، ابلاغ تمشیت امور و مسئولیت اداره تبلیغات اسلامی شهرستان برای اشخاص معرّفی شده صادر گردد.</w:t>
      </w:r>
    </w:p>
    <w:p>
      <w:pPr>
        <w:spacing w:after="120"/>
        <w:jc w:val="right"/>
        <w:bidi w:val="1"/>
      </w:pPr>
      <w:r>
        <w:rPr>
          <w:rFonts w:ascii="Vazirmatn" w:hAnsi="Vazirmatn"/>
          <w:b w:val="0"/>
          <w:sz w:val="24"/>
          <w:rtl w:val="1"/>
          <w:rFonts w:cs="Vazirmatn" w:ascii="Vazirmatn" w:hAnsi="Vazirmatn"/>
        </w:rPr>
        <w:t>نظر به این که اولاً سازمان تبلیغات اسلامی بر اساس قانون شمول قانون استخدام کشوری به کارکنان سازمان تبلیغات اسلامی، تابع قانون اخیرالذکر می باشد. ثانیاً در مصوبه هیئت امنا تکلیف شده است راهکار قانونی برای رفع مشکل کمبود نیروی انسانی اتّخاذ شود و بکارگیری نیروی انسانی که هیچ رابطه استخدامی و قراردادی با دستگاه ندارند و اعطای پُست سازمانی و حتی پُست رئیس اداره به افراد در هیچ قانون استخدامی تجویز نشده است تا بتوان با گرفتن اقرارنامه از افراد چنین بکارگیری را توجیه کرد. ثالثاً حسب بررسی های انجام شده و آن چنان که در مصوبه شماره ۱۴۰۲۲۳۰۰/۶۶۱۳۰ مورخ ۱۴۰۲/۴/۲۶ رئیس سازمان تبلیغات اسلامی به صراحت اعلام گردیده است، وجوه پرداختی از محل سرجمع اعتبارات فصل پنجم بوده در حالی که در تبصره (۱) ماده (۱) قانون ضوابط پرداخت کمک و یا اعانه به افراد و مؤسّسات غیردولتی موضوع ماده (۷۱) قانون محاسبات عمومی کشور (مصوّب ۱۳۷۸/۸/۱۷ ) به ممنوعیت پرداخت کمک از محل مذکور (موضوع فصل پنجم) برای هر نوع رابطه استخدامی تأکید شده است. رابعاً مطابق تبصره (۴) ماده واحده قانون شمول قانون استخدام کشوری به کارکنان سازمان تبلیغات اسلامی، این سازمان مکلّف بوده تشکیلات تفصیلی خود را با قید کلّیه پُست های سازمانی تهیه نموده و پس از تأیید سازمان امور اداری و استخدامی کشور نسبت به اجرای مفاد این قانون اقدام کند. حال اگر آن سازمان کمبود نیروی انسانی داشته است، تکمیل نیروی انسانی باید در چهارچوب مورد نظر قانونگذار صورت پذیرد. در هیچکدام از بندهای مصرّح در ماده (۹) قانون اساسنامه سازمان تبلیغات اسلامی، اختیار تعیین تکلیف راجع به بکارگیری نیروی انسانی داده نشده تا هیئت امنای آن سازمان بخواهد تعیین تکلیف در این موضوع را به دیگری واگذار نماید و به علاوه برابر بند (۴) ماده (۹) اساسنامه مورد اشاره، آن هیئت مکلّف به نظارت بر اجرای صحیح قوانین و آیین نامه و حُسن جریان امور است. در حالی که این مسئله نمی تواند به عنوان حُسن جریان امور تلقی شود.</w:t>
      </w:r>
    </w:p>
    <w:p>
      <w:pPr>
        <w:spacing w:after="120"/>
        <w:jc w:val="right"/>
        <w:bidi w:val="1"/>
      </w:pPr>
      <w:r>
        <w:rPr>
          <w:rFonts w:ascii="Vazirmatn" w:hAnsi="Vazirmatn"/>
          <w:b w:val="0"/>
          <w:sz w:val="24"/>
          <w:rtl w:val="1"/>
          <w:rFonts w:cs="Vazirmatn" w:ascii="Vazirmatn" w:hAnsi="Vazirmatn"/>
        </w:rPr>
        <w:t>بنا به مراتب فوق ۱ـ آن قسمت از مصوبه جلسه شماره ۲۴ مورخ ۱۳۹۹/۲/۲۰ هیئت امنای سازمان تبلیغات اسلامی که به صورت تلویحی اجازه بکارگیری نیروی انسانی را برخلاف قانون صادر نموده است (هرچند در مصوبه هیئت امنا به راهکار قانونی اشاره گردیده)، ۲ـ صورت جلسه مورخ ۱۳۹۹/۵/۶ دبیر هیئت امنا و معاون توسعه مدیریت و پشتیبانی سازمان تبلیغات که اجازه انعقاد تفاهم نامه و بکارگیری روحانیون را صادر نموده است؛ ۳ـ دستورالعمل شماره ۱۳۹۹۳۰۰/۸۱۲۶۶ مورخ ۱۳۹۹/۶/۳۱ معاونت توسعه مدیریت و پشتیبانی سازمان که اجازه بکارگیری در قالب پُست رئیس اداره شهرستان را تجویز نموده است؛ ۴ـ دستورالعمل جبران خدمات متصدّی تمشیت امور تبلیغات اسلامی شهرستان به شماره های ۱۴۰۰۳۰۰/۳۱۷۸۱۲ مورخ ۱۴۰۰/۶/۲۱ ، ۱۴۰۱۳۰۰/۳۸۸۰۵ مورخ ۱۴۰۱/۳/۷ و ۱۴۰۲۳۰۰/۶۶۱۳۰ مورخ ۱۴۰۲/۴/۲۶ قائم مقام و رئیس سازمان تبلیغات اسلامی که دستور بکارگیری و پرداخت هزینه مربوطه را از محل اعتبارات فصل پنجم تجویز نموده است، مغایر با قوانین اشاره شده در گزارش و خارج از حدود اختیارات تشخیص و ابطال آن ها در هیئت عمومی دیوان از تاریخ تصویب، مورد تقاضا می باشد.”</w:t>
      </w:r>
    </w:p>
    <w:p>
      <w:pPr>
        <w:spacing w:after="120"/>
        <w:jc w:val="right"/>
        <w:bidi w:val="1"/>
      </w:pPr>
      <w:r>
        <w:rPr>
          <w:rFonts w:ascii="Vazirmatn" w:hAnsi="Vazirmatn"/>
          <w:b w:val="0"/>
          <w:sz w:val="24"/>
          <w:rtl w:val="1"/>
          <w:rFonts w:cs="Vazirmatn" w:ascii="Vazirmatn" w:hAnsi="Vazirmatn"/>
        </w:rPr>
        <w:t>متن مقرره های مورد شکایت به شرح زیر است:</w:t>
      </w:r>
    </w:p>
    <w:p>
      <w:pPr>
        <w:spacing w:after="120"/>
        <w:jc w:val="right"/>
        <w:bidi w:val="1"/>
      </w:pPr>
      <w:r>
        <w:rPr>
          <w:rFonts w:ascii="Vazirmatn" w:hAnsi="Vazirmatn"/>
          <w:b w:val="0"/>
          <w:sz w:val="24"/>
          <w:rtl w:val="1"/>
          <w:rFonts w:cs="Vazirmatn" w:ascii="Vazirmatn" w:hAnsi="Vazirmatn"/>
        </w:rPr>
        <w:t>“الف ـ صورتجلسه هیئت امنا سازمان تبلیغات اسلامی</w:t>
      </w:r>
    </w:p>
    <w:p>
      <w:pPr>
        <w:spacing w:after="120"/>
        <w:jc w:val="right"/>
        <w:bidi w:val="1"/>
      </w:pPr>
      <w:r>
        <w:rPr>
          <w:rFonts w:ascii="Vazirmatn" w:hAnsi="Vazirmatn"/>
          <w:b w:val="0"/>
          <w:sz w:val="24"/>
          <w:rtl w:val="1"/>
          <w:rFonts w:cs="Vazirmatn" w:ascii="Vazirmatn" w:hAnsi="Vazirmatn"/>
        </w:rPr>
        <w:t>۱ـ شماره جلسه: ۲۴ ۲ـ زمان جلسه: ۱۳۹۹/۲/۲۰ ساعت: ۹ صبح ۳ـ مکان جلسه: دفتر ریاست سازمان</w:t>
      </w:r>
    </w:p>
    <w:p>
      <w:pPr>
        <w:spacing w:after="120"/>
        <w:jc w:val="right"/>
        <w:bidi w:val="1"/>
      </w:pPr>
      <w:r>
        <w:rPr>
          <w:rFonts w:ascii="Vazirmatn" w:hAnsi="Vazirmatn"/>
          <w:b w:val="0"/>
          <w:sz w:val="24"/>
          <w:rtl w:val="1"/>
          <w:rFonts w:cs="Vazirmatn" w:ascii="Vazirmatn" w:hAnsi="Vazirmatn"/>
        </w:rPr>
        <w:t>۴ـ دستورجلسه: بررسی برنامه و بودجه سال ۱۳۹۹ سازمان</w:t>
      </w:r>
    </w:p>
    <w:p>
      <w:pPr>
        <w:spacing w:after="120"/>
        <w:jc w:val="right"/>
        <w:bidi w:val="1"/>
      </w:pPr>
      <w:r>
        <w:rPr>
          <w:rFonts w:ascii="Vazirmatn" w:hAnsi="Vazirmatn"/>
          <w:b w:val="0"/>
          <w:sz w:val="24"/>
          <w:rtl w:val="1"/>
          <w:rFonts w:cs="Vazirmatn" w:ascii="Vazirmatn" w:hAnsi="Vazirmatn"/>
        </w:rPr>
        <w:t>راهکار قانونی بکارگیری روحانیون مستقر در بدنه اداری سازمان، طی جلسه ای با حضور نمایندگان سازمان با دبیرخانه هیئت امنا و بهره گیری از کارشناسان مربوطه تعیین تکلیف گردد.</w:t>
      </w:r>
    </w:p>
    <w:p>
      <w:pPr>
        <w:spacing w:after="120"/>
        <w:jc w:val="right"/>
        <w:bidi w:val="1"/>
      </w:pPr>
      <w:r>
        <w:rPr>
          <w:rFonts w:ascii="Vazirmatn" w:hAnsi="Vazirmatn"/>
          <w:b w:val="0"/>
          <w:sz w:val="24"/>
          <w:rtl w:val="1"/>
          <w:rFonts w:cs="Vazirmatn" w:ascii="Vazirmatn" w:hAnsi="Vazirmatn"/>
        </w:rPr>
        <w:t>۷ـ دستورجلسه بعد: مجمع رسیدگی به گزارش حسابرسی عملکرد مالی سال ۱۳۹۷ سازمان</w:t>
      </w:r>
    </w:p>
    <w:p>
      <w:pPr>
        <w:spacing w:after="120"/>
        <w:jc w:val="right"/>
        <w:bidi w:val="1"/>
      </w:pPr>
      <w:r>
        <w:rPr>
          <w:rFonts w:ascii="Vazirmatn" w:hAnsi="Vazirmatn"/>
          <w:b w:val="0"/>
          <w:sz w:val="24"/>
          <w:rtl w:val="1"/>
          <w:rFonts w:cs="Vazirmatn" w:ascii="Vazirmatn" w:hAnsi="Vazirmatn"/>
        </w:rPr>
        <w:t>۸ ـ زمان جلسه بعد: شنبه ۱۳۹۹/۲/۲۷ ـ اعضای هیئت امنا سازمان تبلیغات اسلامی</w:t>
      </w:r>
    </w:p>
    <w:p>
      <w:pPr>
        <w:spacing w:after="120"/>
        <w:jc w:val="right"/>
        <w:bidi w:val="1"/>
      </w:pPr>
      <w:r>
        <w:rPr>
          <w:rFonts w:ascii="Vazirmatn" w:hAnsi="Vazirmatn"/>
          <w:b w:val="0"/>
          <w:sz w:val="24"/>
          <w:rtl w:val="1"/>
          <w:rFonts w:cs="Vazirmatn" w:ascii="Vazirmatn" w:hAnsi="Vazirmatn"/>
        </w:rPr>
        <w:t>پیرو مصوبه جلسه بیست و چهارم هیئت امنا، سازمان مورخ ۱۳۹۹/۲/۲۰ مبنی بر تعیین تکلیف بکارگیری روحانیون مستقر در بدنه اداری سازمان طی جلسه مشترک نماینده سازمان و دبیر هیئت امنا، جلسه مذکور با حضور حجت الاسلام و المسلمین روحانی نژاد دبیر هیئت امنا و آقای روح الامینی معاون توسعه مدیریت و پشتیبانی سازمان در تاریخ ۱۳۹۹/۵/۶ برگزار گردید و متن زیر با توافق دو طرف مصوّب شد:</w:t>
      </w:r>
    </w:p>
    <w:p>
      <w:pPr>
        <w:spacing w:after="120"/>
        <w:jc w:val="right"/>
        <w:bidi w:val="1"/>
      </w:pPr>
      <w:r>
        <w:rPr>
          <w:rFonts w:ascii="Vazirmatn" w:hAnsi="Vazirmatn"/>
          <w:b w:val="0"/>
          <w:sz w:val="24"/>
          <w:rtl w:val="1"/>
          <w:rFonts w:cs="Vazirmatn" w:ascii="Vazirmatn" w:hAnsi="Vazirmatn"/>
        </w:rPr>
        <w:t>با عنایت به اهمیّت و ضرورت پیشبرد امور تبلیغات اسلامی در سطح شهرستان ها و کل کشور و با توجه به کسری موجود و محدودیت های جذب و بکارگیری نیروی انسانی، سازمان می تواند برای تمشیت امور مذکور بر اساس دستورالعمل ابلاغی معاونت توسعه مدیریت و پشتیبانی و در قالب «تفاهم نامه همکاری در امور تبلیغی فرهنگی» از روحانیون مستقر به مدت یکسال استفاده نماید . ـ دبیر هیئت امنا ـ معاون توسعه مدیریت و پشتیبانی سازمان تبلیغات اسلامی</w:t>
      </w:r>
    </w:p>
    <w:p>
      <w:pPr>
        <w:spacing w:after="120"/>
        <w:jc w:val="right"/>
        <w:bidi w:val="1"/>
      </w:pPr>
      <w:r>
        <w:rPr>
          <w:rFonts w:ascii="Vazirmatn" w:hAnsi="Vazirmatn"/>
          <w:b w:val="0"/>
          <w:sz w:val="24"/>
          <w:rtl w:val="1"/>
          <w:rFonts w:cs="Vazirmatn" w:ascii="Vazirmatn" w:hAnsi="Vazirmatn"/>
        </w:rPr>
        <w:t>ج ـ نامه شماره ۱۳۹۹۳۰۰/۸۱۲۶۶ مورخ ۱۳۹۹/۶/۳۱</w:t>
      </w:r>
    </w:p>
    <w:p>
      <w:pPr>
        <w:spacing w:after="120"/>
        <w:jc w:val="right"/>
        <w:bidi w:val="1"/>
      </w:pPr>
      <w:r>
        <w:rPr>
          <w:rFonts w:ascii="Vazirmatn" w:hAnsi="Vazirmatn"/>
          <w:b w:val="0"/>
          <w:sz w:val="24"/>
          <w:rtl w:val="1"/>
          <w:rFonts w:cs="Vazirmatn" w:ascii="Vazirmatn" w:hAnsi="Vazirmatn"/>
        </w:rPr>
        <w:t>حجت الاسلام و المسلمین جناب آقای احمدی</w:t>
      </w:r>
    </w:p>
    <w:p>
      <w:pPr>
        <w:spacing w:after="120"/>
        <w:jc w:val="right"/>
        <w:bidi w:val="1"/>
      </w:pPr>
      <w:r>
        <w:rPr>
          <w:rFonts w:ascii="Vazirmatn" w:hAnsi="Vazirmatn"/>
          <w:b w:val="0"/>
          <w:sz w:val="24"/>
          <w:rtl w:val="1"/>
          <w:rFonts w:cs="Vazirmatn" w:ascii="Vazirmatn" w:hAnsi="Vazirmatn"/>
        </w:rPr>
        <w:t>مدیر کل تبلیغات اسلامی استان کرمانشاه</w:t>
      </w:r>
    </w:p>
    <w:p>
      <w:pPr>
        <w:spacing w:after="120"/>
        <w:jc w:val="right"/>
        <w:bidi w:val="1"/>
      </w:pPr>
      <w:r>
        <w:rPr>
          <w:rFonts w:ascii="Vazirmatn" w:hAnsi="Vazirmatn"/>
          <w:b w:val="0"/>
          <w:sz w:val="24"/>
          <w:rtl w:val="1"/>
          <w:rFonts w:cs="Vazirmatn" w:ascii="Vazirmatn" w:hAnsi="Vazirmatn"/>
        </w:rPr>
        <w:t>موضوع: فرایند استفاده از روحانیون مستقر به عنوان مسئول امور تبلیغات اسلامی</w:t>
      </w:r>
    </w:p>
    <w:p>
      <w:pPr>
        <w:spacing w:after="120"/>
        <w:jc w:val="right"/>
        <w:bidi w:val="1"/>
      </w:pPr>
      <w:r>
        <w:rPr>
          <w:rFonts w:ascii="Vazirmatn" w:hAnsi="Vazirmatn"/>
          <w:b w:val="0"/>
          <w:sz w:val="24"/>
          <w:rtl w:val="1"/>
          <w:rFonts w:cs="Vazirmatn" w:ascii="Vazirmatn" w:hAnsi="Vazirmatn"/>
        </w:rPr>
        <w:t>در اجرای مصوبه جلسه بیست و چهارم هیئت امنا مورخ ۱۳۹۹/۲/۲۰ ؛ موضوع ابلاغیه شماره ۱۳۹۹۳۰۰/۷۹۳۳۱ تاریخ ۱۳۹۹/۵/۶ دبیر هیئت امنای سازمان و به منظور مرتفع نمودن کمبود نیروی انسانی در ادارات تبلیغات اسلامی شهرستان ها با توجه به وجود محدودیت های قانونی برای بکارگیری نیروی انسانی و همچنین ضرورت تمشیت امور در ادارات مذکور و جلوگیری از مشکلات و تبعات حقوقی، بدین وسیله فرایند واگذاری امور تبلیغات اسلامی برخی شهرستان ها به روحانیون مستقر به شرح زیر ابلاغ می گردد:</w:t>
      </w:r>
    </w:p>
    <w:p>
      <w:pPr>
        <w:spacing w:after="120"/>
        <w:jc w:val="right"/>
        <w:bidi w:val="1"/>
      </w:pPr>
      <w:r>
        <w:rPr>
          <w:rFonts w:ascii="Vazirmatn" w:hAnsi="Vazirmatn"/>
          <w:b w:val="0"/>
          <w:sz w:val="24"/>
          <w:rtl w:val="1"/>
          <w:rFonts w:cs="Vazirmatn" w:ascii="Vazirmatn" w:hAnsi="Vazirmatn"/>
        </w:rPr>
        <w:t>۱ـ مکاتبه استان با معاونت راهبری استان ها و ارتباطات مبنی بر معرّفی نیروی روحانی مستقر برای تمشیت امور اداره تبلیغات اسلامی شهرستان مطابق فرمت ضمیمه و ارسال رونوشت نامه به اداره کل منابع انسانی و پشتیبانی.</w:t>
      </w:r>
    </w:p>
    <w:p>
      <w:pPr>
        <w:spacing w:after="120"/>
        <w:jc w:val="right"/>
        <w:bidi w:val="1"/>
      </w:pPr>
      <w:r>
        <w:rPr>
          <w:rFonts w:ascii="Vazirmatn" w:hAnsi="Vazirmatn"/>
          <w:b w:val="0"/>
          <w:sz w:val="24"/>
          <w:rtl w:val="1"/>
          <w:rFonts w:cs="Vazirmatn" w:ascii="Vazirmatn" w:hAnsi="Vazirmatn"/>
        </w:rPr>
        <w:t>۲ـ الصاق نمودن مدارک و مستندات به صورت الکترونیکی به شرح زیر:</w:t>
      </w:r>
    </w:p>
    <w:p>
      <w:pPr>
        <w:spacing w:after="120"/>
        <w:jc w:val="right"/>
        <w:bidi w:val="1"/>
      </w:pPr>
      <w:r>
        <w:rPr>
          <w:rFonts w:ascii="Vazirmatn" w:hAnsi="Vazirmatn"/>
          <w:b w:val="0"/>
          <w:sz w:val="24"/>
          <w:rtl w:val="1"/>
          <w:rFonts w:cs="Vazirmatn" w:ascii="Vazirmatn" w:hAnsi="Vazirmatn"/>
        </w:rPr>
        <w:t>۲ـ ۱: مدارک شناسنامه ای گزینه پیشنهادی:</w:t>
      </w:r>
    </w:p>
    <w:p>
      <w:pPr>
        <w:spacing w:after="120"/>
        <w:jc w:val="right"/>
        <w:bidi w:val="1"/>
      </w:pPr>
      <w:r>
        <w:rPr>
          <w:rFonts w:ascii="Vazirmatn" w:hAnsi="Vazirmatn"/>
          <w:b w:val="0"/>
          <w:sz w:val="24"/>
          <w:rtl w:val="1"/>
          <w:rFonts w:cs="Vazirmatn" w:ascii="Vazirmatn" w:hAnsi="Vazirmatn"/>
        </w:rPr>
        <w:t>۲ـ ۱ـ ۱: تصویر شناسنامه خود و افراد تحت تکفّل.</w:t>
      </w:r>
    </w:p>
    <w:p>
      <w:pPr>
        <w:spacing w:after="120"/>
        <w:jc w:val="right"/>
        <w:bidi w:val="1"/>
      </w:pPr>
      <w:r>
        <w:rPr>
          <w:rFonts w:ascii="Vazirmatn" w:hAnsi="Vazirmatn"/>
          <w:b w:val="0"/>
          <w:sz w:val="24"/>
          <w:rtl w:val="1"/>
          <w:rFonts w:cs="Vazirmatn" w:ascii="Vazirmatn" w:hAnsi="Vazirmatn"/>
        </w:rPr>
        <w:t>۲ـ ۱ـ ۲: تصویر کارت ملی خود و افراد تحت تکفّل.</w:t>
      </w:r>
    </w:p>
    <w:p>
      <w:pPr>
        <w:spacing w:after="120"/>
        <w:jc w:val="right"/>
        <w:bidi w:val="1"/>
      </w:pPr>
      <w:r>
        <w:rPr>
          <w:rFonts w:ascii="Vazirmatn" w:hAnsi="Vazirmatn"/>
          <w:b w:val="0"/>
          <w:sz w:val="24"/>
          <w:rtl w:val="1"/>
          <w:rFonts w:cs="Vazirmatn" w:ascii="Vazirmatn" w:hAnsi="Vazirmatn"/>
        </w:rPr>
        <w:t>۲ـ ۱ـ ۳: تصویر کارت پایان خدمت و یا معافیت دائم.</w:t>
      </w:r>
    </w:p>
    <w:p>
      <w:pPr>
        <w:spacing w:after="120"/>
        <w:jc w:val="right"/>
        <w:bidi w:val="1"/>
      </w:pPr>
      <w:r>
        <w:rPr>
          <w:rFonts w:ascii="Vazirmatn" w:hAnsi="Vazirmatn"/>
          <w:b w:val="0"/>
          <w:sz w:val="24"/>
          <w:rtl w:val="1"/>
          <w:rFonts w:cs="Vazirmatn" w:ascii="Vazirmatn" w:hAnsi="Vazirmatn"/>
        </w:rPr>
        <w:t>۲ـ ۱ـ ۵: تصویر مدرک تحصیلی حوزوی (حداقل سطح ۲ از مرکز مدیریت حوزه علمیه).</w:t>
      </w:r>
    </w:p>
    <w:p>
      <w:pPr>
        <w:spacing w:after="120"/>
        <w:jc w:val="right"/>
        <w:bidi w:val="1"/>
      </w:pPr>
      <w:r>
        <w:rPr>
          <w:rFonts w:ascii="Vazirmatn" w:hAnsi="Vazirmatn"/>
          <w:b w:val="0"/>
          <w:sz w:val="24"/>
          <w:rtl w:val="1"/>
          <w:rFonts w:cs="Vazirmatn" w:ascii="Vazirmatn" w:hAnsi="Vazirmatn"/>
        </w:rPr>
        <w:t>۲ـ ۲: پیوست نمودن فرم درخواست استعلام حراست و گزینش مطابق جدول ضمیمه.</w:t>
      </w:r>
    </w:p>
    <w:p>
      <w:pPr>
        <w:spacing w:after="120"/>
        <w:jc w:val="right"/>
        <w:bidi w:val="1"/>
      </w:pPr>
      <w:r>
        <w:rPr>
          <w:rFonts w:ascii="Vazirmatn" w:hAnsi="Vazirmatn"/>
          <w:b w:val="0"/>
          <w:sz w:val="24"/>
          <w:rtl w:val="1"/>
          <w:rFonts w:cs="Vazirmatn" w:ascii="Vazirmatn" w:hAnsi="Vazirmatn"/>
        </w:rPr>
        <w:t>۳ـ ۲: تفاهم نامه همکاری فرد معرّفی شده (روحانی مستقر).</w:t>
      </w:r>
    </w:p>
    <w:p>
      <w:pPr>
        <w:spacing w:after="120"/>
        <w:jc w:val="right"/>
        <w:bidi w:val="1"/>
      </w:pPr>
      <w:r>
        <w:rPr>
          <w:rFonts w:ascii="Vazirmatn" w:hAnsi="Vazirmatn"/>
          <w:b w:val="0"/>
          <w:sz w:val="24"/>
          <w:rtl w:val="1"/>
          <w:rFonts w:cs="Vazirmatn" w:ascii="Vazirmatn" w:hAnsi="Vazirmatn"/>
        </w:rPr>
        <w:t>۲ـ ۴: رزومه سوابق تحصیلی، فرهنگی و اجرایی گزینه پیشنهادی.</w:t>
      </w:r>
    </w:p>
    <w:p>
      <w:pPr>
        <w:spacing w:after="120"/>
        <w:jc w:val="right"/>
        <w:bidi w:val="1"/>
      </w:pPr>
      <w:r>
        <w:rPr>
          <w:rFonts w:ascii="Vazirmatn" w:hAnsi="Vazirmatn"/>
          <w:b w:val="0"/>
          <w:sz w:val="24"/>
          <w:rtl w:val="1"/>
          <w:rFonts w:cs="Vazirmatn" w:ascii="Vazirmatn" w:hAnsi="Vazirmatn"/>
        </w:rPr>
        <w:t>۳ـ انجام پایش و مصاحبه تخصّصی و بینشی توسط معاونت راهبری استان ها.</w:t>
      </w:r>
    </w:p>
    <w:p>
      <w:pPr>
        <w:spacing w:after="120"/>
        <w:jc w:val="right"/>
        <w:bidi w:val="1"/>
      </w:pPr>
      <w:r>
        <w:rPr>
          <w:rFonts w:ascii="Vazirmatn" w:hAnsi="Vazirmatn"/>
          <w:b w:val="0"/>
          <w:sz w:val="24"/>
          <w:rtl w:val="1"/>
          <w:rFonts w:cs="Vazirmatn" w:ascii="Vazirmatn" w:hAnsi="Vazirmatn"/>
        </w:rPr>
        <w:t>۴ـ انجام استعلام حراست، گزینش و معرّفی به کانون ارزیابی شایستگی مدیران توسط اداره کل منابع انسانی و پشتیبانی.</w:t>
      </w:r>
    </w:p>
    <w:p>
      <w:pPr>
        <w:spacing w:after="120"/>
        <w:jc w:val="right"/>
        <w:bidi w:val="1"/>
      </w:pPr>
      <w:r>
        <w:rPr>
          <w:rFonts w:ascii="Vazirmatn" w:hAnsi="Vazirmatn"/>
          <w:b w:val="0"/>
          <w:sz w:val="24"/>
          <w:rtl w:val="1"/>
          <w:rFonts w:cs="Vazirmatn" w:ascii="Vazirmatn" w:hAnsi="Vazirmatn"/>
        </w:rPr>
        <w:t>۵ ـ اخذ نتایج استعلام حراست، گزینش و کانون ارزیابی شایستگی مدیران توسط اداره کل منابع انسانی و پشتیبانی.</w:t>
      </w:r>
    </w:p>
    <w:p>
      <w:pPr>
        <w:spacing w:after="120"/>
        <w:jc w:val="right"/>
        <w:bidi w:val="1"/>
      </w:pPr>
      <w:r>
        <w:rPr>
          <w:rFonts w:ascii="Vazirmatn" w:hAnsi="Vazirmatn"/>
          <w:b w:val="0"/>
          <w:sz w:val="24"/>
          <w:rtl w:val="1"/>
          <w:rFonts w:cs="Vazirmatn" w:ascii="Vazirmatn" w:hAnsi="Vazirmatn"/>
        </w:rPr>
        <w:t>۶ ـ اعلام نتیجه از سوی اداره کل منابع انسانی و پشتیبانی به معاونت راهبری استان ها.</w:t>
      </w:r>
    </w:p>
    <w:p>
      <w:pPr>
        <w:spacing w:after="120"/>
        <w:jc w:val="right"/>
        <w:bidi w:val="1"/>
      </w:pPr>
      <w:r>
        <w:rPr>
          <w:rFonts w:ascii="Vazirmatn" w:hAnsi="Vazirmatn"/>
          <w:b w:val="0"/>
          <w:sz w:val="24"/>
          <w:rtl w:val="1"/>
          <w:rFonts w:cs="Vazirmatn" w:ascii="Vazirmatn" w:hAnsi="Vazirmatn"/>
        </w:rPr>
        <w:t>۷ـ اعلام نتیجه از سوی معاونت راهبری استان ها به استان مطابق فرمت های ضمیمه و ارسال رونوشت نامه به اداره کل منابع انسانی و پشتیبانی.</w:t>
      </w:r>
    </w:p>
    <w:p>
      <w:pPr>
        <w:spacing w:after="120"/>
        <w:jc w:val="right"/>
        <w:bidi w:val="1"/>
      </w:pPr>
      <w:r>
        <w:rPr>
          <w:rFonts w:ascii="Vazirmatn" w:hAnsi="Vazirmatn"/>
          <w:b w:val="0"/>
          <w:sz w:val="24"/>
          <w:rtl w:val="1"/>
          <w:rFonts w:cs="Vazirmatn" w:ascii="Vazirmatn" w:hAnsi="Vazirmatn"/>
        </w:rPr>
        <w:t>۸ ـ در صورت موافقت، صدور ابلاغ از سوی مدیر کل استان مطابق فرمت ضمیمه و ارسال رونوشت به معاونت راهبری استان ها و اداره کل منابع انسانی و پشتیبانی برای اعمال در سامانه مکاتبات اداری ican .</w:t>
      </w:r>
    </w:p>
    <w:p>
      <w:pPr>
        <w:spacing w:after="120"/>
        <w:jc w:val="right"/>
        <w:bidi w:val="1"/>
      </w:pPr>
      <w:r>
        <w:rPr>
          <w:rFonts w:ascii="Vazirmatn" w:hAnsi="Vazirmatn"/>
          <w:b w:val="0"/>
          <w:sz w:val="24"/>
          <w:rtl w:val="1"/>
          <w:rFonts w:cs="Vazirmatn" w:ascii="Vazirmatn" w:hAnsi="Vazirmatn"/>
        </w:rPr>
        <w:t>تذکّر: در هنگام صدور ابلاغیه، پُست سازمانی رئیس اداره شهرستان می بایست بلاتصدی باشد.</w:t>
      </w:r>
    </w:p>
    <w:p>
      <w:pPr>
        <w:spacing w:after="120"/>
        <w:jc w:val="right"/>
        <w:bidi w:val="1"/>
      </w:pPr>
      <w:r>
        <w:rPr>
          <w:rFonts w:ascii="Vazirmatn" w:hAnsi="Vazirmatn"/>
          <w:b w:val="0"/>
          <w:sz w:val="24"/>
          <w:rtl w:val="1"/>
          <w:rFonts w:cs="Vazirmatn" w:ascii="Vazirmatn" w:hAnsi="Vazirmatn"/>
        </w:rPr>
        <w:t>در پایان انتظار می رود تا اتمام مراحل فوق از مکاتبه با سایر قسمت های سازمان جهت مجوّز سامانه اتوماسیون، انتصاب در پُست های مربوط و … خودداری شود. ـ معاون توسعه مدیریت و پشتیبانی سازمان تبلیغات اسلامی</w:t>
      </w:r>
    </w:p>
    <w:p>
      <w:pPr>
        <w:spacing w:after="120"/>
        <w:jc w:val="right"/>
        <w:bidi w:val="1"/>
      </w:pPr>
      <w:r>
        <w:rPr>
          <w:rFonts w:ascii="Vazirmatn" w:hAnsi="Vazirmatn"/>
          <w:b w:val="0"/>
          <w:sz w:val="24"/>
          <w:rtl w:val="1"/>
          <w:rFonts w:cs="Vazirmatn" w:ascii="Vazirmatn" w:hAnsi="Vazirmatn"/>
        </w:rPr>
        <w:t>د ـ نامه شماره ۱۴۰۰۳۰۰/۳۱۷۸۱۲ مورخ ۱۴۰۰/۶/۲۱</w:t>
      </w:r>
    </w:p>
    <w:p>
      <w:pPr>
        <w:spacing w:after="120"/>
        <w:jc w:val="right"/>
        <w:bidi w:val="1"/>
      </w:pPr>
      <w:r>
        <w:rPr>
          <w:rFonts w:ascii="Vazirmatn" w:hAnsi="Vazirmatn"/>
          <w:b w:val="0"/>
          <w:sz w:val="24"/>
          <w:rtl w:val="1"/>
          <w:rFonts w:cs="Vazirmatn" w:ascii="Vazirmatn" w:hAnsi="Vazirmatn"/>
        </w:rPr>
        <w:t>حجت الاسلام و المسلمین جناب آقای سهرابی</w:t>
      </w:r>
    </w:p>
    <w:p>
      <w:pPr>
        <w:spacing w:after="120"/>
        <w:jc w:val="right"/>
        <w:bidi w:val="1"/>
      </w:pPr>
      <w:r>
        <w:rPr>
          <w:rFonts w:ascii="Vazirmatn" w:hAnsi="Vazirmatn"/>
          <w:b w:val="0"/>
          <w:sz w:val="24"/>
          <w:rtl w:val="1"/>
          <w:rFonts w:cs="Vazirmatn" w:ascii="Vazirmatn" w:hAnsi="Vazirmatn"/>
        </w:rPr>
        <w:t>موضوع: افزایش میزان کمک و جبران خدمات روحانیون مستقر مسئول تمشیت امور تبلیغات اسلامی شهرستان</w:t>
      </w:r>
    </w:p>
    <w:p>
      <w:pPr>
        <w:spacing w:after="120"/>
        <w:jc w:val="right"/>
        <w:bidi w:val="1"/>
      </w:pPr>
      <w:r>
        <w:rPr>
          <w:rFonts w:ascii="Vazirmatn" w:hAnsi="Vazirmatn"/>
          <w:b w:val="0"/>
          <w:sz w:val="24"/>
          <w:rtl w:val="1"/>
          <w:rFonts w:cs="Vazirmatn" w:ascii="Vazirmatn" w:hAnsi="Vazirmatn"/>
        </w:rPr>
        <w:t>پیرو نامه شماره ۱۳۹۹۳۰۰/۱۹۳۰۳۵ مورخ ۱۴۰۰/۲/۱۲ با موضوع دستورالعمل کمک و جبران خدمات روحانیون مستقر مسئول تمشیت امور تبلیغات اسلامی شهرستان، بدین وسیله با توجه به ارتقا منابع فعالیت های فرهنگی در بودجه سال جاری سازمان و به جهت تأمین بخش بیشتری از هزینه های روحانیون مستقر مسئول تمشیت امور تبلیغات اسلامی شهرستان، مبالغ اصلاحی ذیل برای پرداخت کمک به روحانیون مستقر مسئول امور تبلیغات اسلامی شهرستان ابلاغ می گردد.</w:t>
      </w:r>
    </w:p>
    <w:p>
      <w:pPr>
        <w:spacing w:after="120"/>
        <w:jc w:val="right"/>
        <w:bidi w:val="1"/>
      </w:pPr>
      <w:r>
        <w:rPr>
          <w:rFonts w:ascii="Vazirmatn" w:hAnsi="Vazirmatn"/>
          <w:b w:val="0"/>
          <w:sz w:val="24"/>
          <w:rtl w:val="1"/>
          <w:rFonts w:cs="Vazirmatn" w:ascii="Vazirmatn" w:hAnsi="Vazirmatn"/>
        </w:rPr>
        <w:t>ـ کمک ایاب و ذهاب: ۲/۰۰۰/۰۰۰ ریال (در صورت عدم استفاده از خودرو سازمانی)</w:t>
      </w:r>
    </w:p>
    <w:p>
      <w:pPr>
        <w:spacing w:after="120"/>
        <w:jc w:val="right"/>
        <w:bidi w:val="1"/>
      </w:pPr>
      <w:r>
        <w:rPr>
          <w:rFonts w:ascii="Vazirmatn" w:hAnsi="Vazirmatn"/>
          <w:b w:val="0"/>
          <w:sz w:val="24"/>
          <w:rtl w:val="1"/>
          <w:rFonts w:cs="Vazirmatn" w:ascii="Vazirmatn" w:hAnsi="Vazirmatn"/>
        </w:rPr>
        <w:t>ـ کمک مسکن: ۵/۰۰۰/۰۰۰ ریال (در صورت عدم استفاده از خانه عالم یا سازمانی)</w:t>
      </w:r>
    </w:p>
    <w:p>
      <w:pPr>
        <w:spacing w:after="120"/>
        <w:jc w:val="right"/>
        <w:bidi w:val="1"/>
      </w:pPr>
      <w:r>
        <w:rPr>
          <w:rFonts w:ascii="Vazirmatn" w:hAnsi="Vazirmatn"/>
          <w:b w:val="0"/>
          <w:sz w:val="24"/>
          <w:rtl w:val="1"/>
          <w:rFonts w:cs="Vazirmatn" w:ascii="Vazirmatn" w:hAnsi="Vazirmatn"/>
        </w:rPr>
        <w:t>ـ کمک اولاد: ۲/۰۰۰/۰۰۰ریال (به ازای هر فرزند تحت تکفّل زیر ۲۵ سال)</w:t>
      </w:r>
    </w:p>
    <w:p>
      <w:pPr>
        <w:spacing w:after="120"/>
        <w:jc w:val="right"/>
        <w:bidi w:val="1"/>
      </w:pPr>
      <w:r>
        <w:rPr>
          <w:rFonts w:ascii="Vazirmatn" w:hAnsi="Vazirmatn"/>
          <w:b w:val="0"/>
          <w:sz w:val="24"/>
          <w:rtl w:val="1"/>
          <w:rFonts w:cs="Vazirmatn" w:ascii="Vazirmatn" w:hAnsi="Vazirmatn"/>
        </w:rPr>
        <w:t>ـ افراد دارای مدرک (سطح سه و چهار) به ترتیب ۴/۰۰۰/۰۰۰ و ۶/۰۰۰/۰۰۰ ریال.</w:t>
      </w:r>
    </w:p>
    <w:p>
      <w:pPr>
        <w:spacing w:after="120"/>
        <w:jc w:val="right"/>
        <w:bidi w:val="1"/>
      </w:pPr>
      <w:r>
        <w:rPr>
          <w:rFonts w:ascii="Vazirmatn" w:hAnsi="Vazirmatn"/>
          <w:b w:val="0"/>
          <w:sz w:val="24"/>
          <w:rtl w:val="1"/>
          <w:rFonts w:cs="Vazirmatn" w:ascii="Vazirmatn" w:hAnsi="Vazirmatn"/>
        </w:rPr>
        <w:t>ـ استقرار در مراکز استان و شهرهای بزرگ (بالای ۷۰۰ هزار نفر) ۵/۰۰۰/۰۰۰ ریال.</w:t>
      </w:r>
    </w:p>
    <w:p>
      <w:pPr>
        <w:spacing w:after="120"/>
        <w:jc w:val="right"/>
        <w:bidi w:val="1"/>
      </w:pPr>
      <w:r>
        <w:rPr>
          <w:rFonts w:ascii="Vazirmatn" w:hAnsi="Vazirmatn"/>
          <w:b w:val="0"/>
          <w:sz w:val="24"/>
          <w:rtl w:val="1"/>
          <w:rFonts w:cs="Vazirmatn" w:ascii="Vazirmatn" w:hAnsi="Vazirmatn"/>
        </w:rPr>
        <w:t>ـ در اختیار مدیر کل استان از ۵/۰۰۰/۰۰۰ریال تا ۲۰/۰۰۰/۰۰۰ ریال ـ قائم مقام رئیس سازمان در حوزه تبلیغ اصیل سازمان تبلیغات اسلامی</w:t>
      </w:r>
    </w:p>
    <w:p>
      <w:pPr>
        <w:spacing w:after="120"/>
        <w:jc w:val="right"/>
        <w:bidi w:val="1"/>
      </w:pPr>
      <w:r>
        <w:rPr>
          <w:rFonts w:ascii="Vazirmatn" w:hAnsi="Vazirmatn"/>
          <w:b w:val="0"/>
          <w:sz w:val="24"/>
          <w:rtl w:val="1"/>
          <w:rFonts w:cs="Vazirmatn" w:ascii="Vazirmatn" w:hAnsi="Vazirmatn"/>
        </w:rPr>
        <w:t>هـ ـ نامه شماره ۱۴۰۱۳۰۰/۳۸۸۰۵ مورخ ۱۴۰۱/۳/۷</w:t>
      </w:r>
    </w:p>
    <w:p>
      <w:pPr>
        <w:spacing w:after="120"/>
        <w:jc w:val="right"/>
        <w:bidi w:val="1"/>
      </w:pPr>
      <w:r>
        <w:rPr>
          <w:rFonts w:ascii="Vazirmatn" w:hAnsi="Vazirmatn"/>
          <w:b w:val="0"/>
          <w:sz w:val="24"/>
          <w:rtl w:val="1"/>
          <w:rFonts w:cs="Vazirmatn" w:ascii="Vazirmatn" w:hAnsi="Vazirmatn"/>
        </w:rPr>
        <w:t>حجت الاسلام و المسلمین جناب آقای احمدی</w:t>
      </w:r>
    </w:p>
    <w:p>
      <w:pPr>
        <w:spacing w:after="120"/>
        <w:jc w:val="right"/>
        <w:bidi w:val="1"/>
      </w:pPr>
      <w:r>
        <w:rPr>
          <w:rFonts w:ascii="Vazirmatn" w:hAnsi="Vazirmatn"/>
          <w:b w:val="0"/>
          <w:sz w:val="24"/>
          <w:rtl w:val="1"/>
          <w:rFonts w:cs="Vazirmatn" w:ascii="Vazirmatn" w:hAnsi="Vazirmatn"/>
        </w:rPr>
        <w:t>مدیر کل محترم تبلیغات اسلامی استان کرمانشاه</w:t>
      </w:r>
    </w:p>
    <w:p>
      <w:pPr>
        <w:spacing w:after="120"/>
        <w:jc w:val="right"/>
        <w:bidi w:val="1"/>
      </w:pPr>
      <w:r>
        <w:rPr>
          <w:rFonts w:ascii="Vazirmatn" w:hAnsi="Vazirmatn"/>
          <w:b w:val="0"/>
          <w:sz w:val="24"/>
          <w:rtl w:val="1"/>
          <w:rFonts w:cs="Vazirmatn" w:ascii="Vazirmatn" w:hAnsi="Vazirmatn"/>
        </w:rPr>
        <w:t>موضوع دستورالعمل جبران خدمات متصدّیان تمشیت امور تبلیغات اسلامی شهرستان</w:t>
      </w:r>
    </w:p>
    <w:p>
      <w:pPr>
        <w:spacing w:after="120"/>
        <w:jc w:val="right"/>
        <w:bidi w:val="1"/>
      </w:pPr>
      <w:r>
        <w:rPr>
          <w:rFonts w:ascii="Vazirmatn" w:hAnsi="Vazirmatn"/>
          <w:b w:val="0"/>
          <w:sz w:val="24"/>
          <w:rtl w:val="1"/>
          <w:rFonts w:cs="Vazirmatn" w:ascii="Vazirmatn" w:hAnsi="Vazirmatn"/>
        </w:rPr>
        <w:t>به آگاهی می رساند به منظور بهره مندی از خدمات روحانیون مستقر در امر تمشیت امور ادارات تبلیغات اسلامی شهرستان ها و به جهت جبران بخشی از خدمات این عزیزان و در اجرای مصوبه جلسه بیست و چهارم هیئت امنای سازمان در تاریخ ۱۳۹۹/۲/۲۰و پیرو نامه شماره ۱۳۹۹۳۰۰/۸۱۲۶۶ مورخ ۱۳۹۹/۶/۳۱ معاونت توسعه مدیریت و پشتیبانی و همچنین نامه شماره ۱۳۹۹۳۰۰/۱۹۳۰۳۵ مورخ ۱۴۰۰/۲/۱۲ ، نحوه محاسبه و پرداخت کمک بلاعوض در سال جاری به شرح جدول پیوستی ابلاغ می گردد. مقتضی است تذکّرات ذیل حتماً مدنظر واقع شود:</w:t>
      </w:r>
    </w:p>
    <w:p>
      <w:pPr>
        <w:spacing w:after="120"/>
        <w:jc w:val="right"/>
        <w:bidi w:val="1"/>
      </w:pPr>
      <w:r>
        <w:rPr>
          <w:rFonts w:ascii="Vazirmatn" w:hAnsi="Vazirmatn"/>
          <w:b w:val="0"/>
          <w:sz w:val="24"/>
          <w:rtl w:val="1"/>
          <w:rFonts w:cs="Vazirmatn" w:ascii="Vazirmatn" w:hAnsi="Vazirmatn"/>
        </w:rPr>
        <w:t>۱ـ این دستورالعمل صرفاً به متولّیان تمشیت ادارات تبلیغات اسلامی اختصاص داشته و شامل سایرین نمی شود.</w:t>
      </w:r>
    </w:p>
    <w:p>
      <w:pPr>
        <w:spacing w:after="120"/>
        <w:jc w:val="right"/>
        <w:bidi w:val="1"/>
      </w:pPr>
      <w:r>
        <w:rPr>
          <w:rFonts w:ascii="Vazirmatn" w:hAnsi="Vazirmatn"/>
          <w:b w:val="0"/>
          <w:sz w:val="24"/>
          <w:rtl w:val="1"/>
          <w:rFonts w:cs="Vazirmatn" w:ascii="Vazirmatn" w:hAnsi="Vazirmatn"/>
        </w:rPr>
        <w:t>۲ـ مفاد تفاهم نامه سازمان با مرکز خدمات حوزه های علمیه درخصوص بهره مندی روحانیون فوق الذکر از بیمه تأمین اجتماعی و تکمیلی، کما فی السابق پابرجا می باشد.</w:t>
      </w:r>
    </w:p>
    <w:p>
      <w:pPr>
        <w:spacing w:after="120"/>
        <w:jc w:val="right"/>
        <w:bidi w:val="1"/>
      </w:pPr>
      <w:r>
        <w:rPr>
          <w:rFonts w:ascii="Vazirmatn" w:hAnsi="Vazirmatn"/>
          <w:b w:val="0"/>
          <w:sz w:val="24"/>
          <w:rtl w:val="1"/>
          <w:rFonts w:cs="Vazirmatn" w:ascii="Vazirmatn" w:hAnsi="Vazirmatn"/>
        </w:rPr>
        <w:t>۳ـ بدیهی است هرگونه پرداخت در قالب تفاهم نامه همکاری فرهنگی سالانه صورت گرفته و فاقد معنای رابطه استخدامی می باشد.</w:t>
      </w:r>
    </w:p>
    <w:p>
      <w:pPr>
        <w:spacing w:after="120"/>
        <w:jc w:val="right"/>
        <w:bidi w:val="1"/>
      </w:pPr>
      <w:r>
        <w:rPr>
          <w:rFonts w:ascii="Vazirmatn" w:hAnsi="Vazirmatn"/>
          <w:b w:val="0"/>
          <w:sz w:val="24"/>
          <w:rtl w:val="1"/>
          <w:rFonts w:cs="Vazirmatn" w:ascii="Vazirmatn" w:hAnsi="Vazirmatn"/>
        </w:rPr>
        <w:t>۴ـ رسیدگی به رشد و تعالی معرفتی، هویتی و مأموریتی کلّیه همکاران به ویژه مدیران سازمان، مورد انتظار و مبنای استمرار همکاری این عزیزان خواهد بود. ـ رئیس سازمان تبلیغات اسلامی</w:t>
      </w:r>
    </w:p>
    <w:p>
      <w:pPr>
        <w:spacing w:after="120"/>
        <w:jc w:val="right"/>
        <w:bidi w:val="1"/>
      </w:pPr>
      <w:r>
        <w:rPr>
          <w:rFonts w:ascii="Vazirmatn" w:hAnsi="Vazirmatn"/>
          <w:b w:val="0"/>
          <w:sz w:val="24"/>
          <w:rtl w:val="1"/>
          <w:rFonts w:cs="Vazirmatn" w:ascii="Vazirmatn" w:hAnsi="Vazirmatn"/>
        </w:rPr>
        <w:t>وـ نامه شماره ۱۴۰۲۳۰۰/۶۶۱۳۰ مورخ ۱۴۰۲/۴/۲۶</w:t>
      </w:r>
    </w:p>
    <w:p>
      <w:pPr>
        <w:spacing w:after="120"/>
        <w:jc w:val="right"/>
        <w:bidi w:val="1"/>
      </w:pPr>
      <w:r>
        <w:rPr>
          <w:rFonts w:ascii="Vazirmatn" w:hAnsi="Vazirmatn"/>
          <w:b w:val="0"/>
          <w:sz w:val="24"/>
          <w:rtl w:val="1"/>
          <w:rFonts w:cs="Vazirmatn" w:ascii="Vazirmatn" w:hAnsi="Vazirmatn"/>
        </w:rPr>
        <w:t>حجت الاسلام و المسلمین جناب آقای احمدی</w:t>
      </w:r>
    </w:p>
    <w:p>
      <w:pPr>
        <w:spacing w:after="120"/>
        <w:jc w:val="right"/>
        <w:bidi w:val="1"/>
      </w:pPr>
      <w:r>
        <w:rPr>
          <w:rFonts w:ascii="Vazirmatn" w:hAnsi="Vazirmatn"/>
          <w:b w:val="0"/>
          <w:sz w:val="24"/>
          <w:rtl w:val="1"/>
          <w:rFonts w:cs="Vazirmatn" w:ascii="Vazirmatn" w:hAnsi="Vazirmatn"/>
        </w:rPr>
        <w:t>مدیر کل محترم تبلیغات اسلامی استان کرمانشاه</w:t>
      </w:r>
    </w:p>
    <w:p>
      <w:pPr>
        <w:spacing w:after="120"/>
        <w:jc w:val="right"/>
        <w:bidi w:val="1"/>
      </w:pPr>
      <w:r>
        <w:rPr>
          <w:rFonts w:ascii="Vazirmatn" w:hAnsi="Vazirmatn"/>
          <w:b w:val="0"/>
          <w:sz w:val="24"/>
          <w:rtl w:val="1"/>
          <w:rFonts w:cs="Vazirmatn" w:ascii="Vazirmatn" w:hAnsi="Vazirmatn"/>
        </w:rPr>
        <w:t>موضوع: دستورالعمل جبران خدمات متصدّیان تمشیت امور تبلیغات اسلامی شهرستان</w:t>
      </w:r>
    </w:p>
    <w:p>
      <w:pPr>
        <w:spacing w:after="120"/>
        <w:jc w:val="right"/>
        <w:bidi w:val="1"/>
      </w:pPr>
      <w:r>
        <w:rPr>
          <w:rFonts w:ascii="Vazirmatn" w:hAnsi="Vazirmatn"/>
          <w:b w:val="0"/>
          <w:sz w:val="24"/>
          <w:rtl w:val="1"/>
          <w:rFonts w:cs="Vazirmatn" w:ascii="Vazirmatn" w:hAnsi="Vazirmatn"/>
        </w:rPr>
        <w:t>به آگاهی می رساند به منظور استمرار بهره مندی از خدمات روحانیون مستقر در حوزه تمشیت امور ادارات تبلیغات اسلامی شهرستان ها و به جهت جبران بخشی از خدمات این عزیزان، در اجرای مصوبه جلسه بیست و چهارم هیئت امنای سازمان در تاریخ ۱۳۹۹/۲/۲۰ و پیرو نامه های شماره ۱۳۹۹۳۰۰/۸۱۲۶۶ مورخ ۱۳۹۹/۶/۳۱ معاونت توسعه مدیریت و پشتیبانی و همچنین نامه های شماره ۱۳۹۹۳۰۰/۱۹۳۰۳۵ مورخ ۱۴۰۰/۲/۱۲ و ۱۴۰۱۳۰۰/۳۸۸۰۵ مورخ ۱۴۰۱/۳/۷ و اصلاحیه شماره ۱۴۰۱۳۰۰/۱۸۴۲۲۸ مورخ ۱۴۰۱/۹/۲۸، نحوه محاسبه و پرداخت کمک بلاعوض در سال جاری به شرح جدول پیوستی ابلاغ می گردد. مقتضی است تذکّرات ذیل حتماً مدنظر واقع شود:</w:t>
      </w:r>
    </w:p>
    <w:p>
      <w:pPr>
        <w:spacing w:after="120"/>
        <w:jc w:val="right"/>
        <w:bidi w:val="1"/>
      </w:pPr>
      <w:r>
        <w:rPr>
          <w:rFonts w:ascii="Vazirmatn" w:hAnsi="Vazirmatn"/>
          <w:b w:val="0"/>
          <w:sz w:val="24"/>
          <w:rtl w:val="1"/>
          <w:rFonts w:cs="Vazirmatn" w:ascii="Vazirmatn" w:hAnsi="Vazirmatn"/>
        </w:rPr>
        <w:t>۱ـ این دستورالعمل صرفاً به متولّیان تمشیت ادارات تبلیغات اسلامی اختصاص داشته و شامل سایرین نمی شود.</w:t>
      </w:r>
    </w:p>
    <w:p>
      <w:pPr>
        <w:spacing w:after="120"/>
        <w:jc w:val="right"/>
        <w:bidi w:val="1"/>
      </w:pPr>
      <w:r>
        <w:rPr>
          <w:rFonts w:ascii="Vazirmatn" w:hAnsi="Vazirmatn"/>
          <w:b w:val="0"/>
          <w:sz w:val="24"/>
          <w:rtl w:val="1"/>
          <w:rFonts w:cs="Vazirmatn" w:ascii="Vazirmatn" w:hAnsi="Vazirmatn"/>
        </w:rPr>
        <w:t>۲ـ مطابق توافق صورت گرفته حمایت از تمشیت ادارات نهایتاً ۱۰ درصد از سرجمع اعتبارات فصل پنجم هر استان را به خود اختصاص دهد.</w:t>
      </w:r>
    </w:p>
    <w:p>
      <w:pPr>
        <w:spacing w:after="120"/>
        <w:jc w:val="right"/>
        <w:bidi w:val="1"/>
      </w:pPr>
      <w:r>
        <w:rPr>
          <w:rFonts w:ascii="Vazirmatn" w:hAnsi="Vazirmatn"/>
          <w:b w:val="0"/>
          <w:sz w:val="24"/>
          <w:rtl w:val="1"/>
          <w:rFonts w:cs="Vazirmatn" w:ascii="Vazirmatn" w:hAnsi="Vazirmatn"/>
        </w:rPr>
        <w:t>۳ـ مفاد تفاهم نامه سازمان با مرکز خدمات حوزه های علمیه درخصوص بهره مندی روحانیون فوق الذکر از بیمه تأمین اجتماعی و تکمیلی، کمافی السابق پابرجا می باشد و واریز حق بیمه، مطابق اعلام آن مرکز انجام شود.</w:t>
      </w:r>
    </w:p>
    <w:p>
      <w:pPr>
        <w:spacing w:after="120"/>
        <w:jc w:val="right"/>
        <w:bidi w:val="1"/>
      </w:pPr>
      <w:r>
        <w:rPr>
          <w:rFonts w:ascii="Vazirmatn" w:hAnsi="Vazirmatn"/>
          <w:b w:val="0"/>
          <w:sz w:val="24"/>
          <w:rtl w:val="1"/>
          <w:rFonts w:cs="Vazirmatn" w:ascii="Vazirmatn" w:hAnsi="Vazirmatn"/>
        </w:rPr>
        <w:t>۴ـ مطابق قواعد حوزه علمیه همکاری با سازمان منوط به قطع شهریه و کمک هزینه تحصیلی است.</w:t>
      </w:r>
    </w:p>
    <w:p>
      <w:pPr>
        <w:spacing w:after="120"/>
        <w:jc w:val="right"/>
        <w:bidi w:val="1"/>
      </w:pPr>
      <w:r>
        <w:rPr>
          <w:rFonts w:ascii="Vazirmatn" w:hAnsi="Vazirmatn"/>
          <w:b w:val="0"/>
          <w:sz w:val="24"/>
          <w:rtl w:val="1"/>
          <w:rFonts w:cs="Vazirmatn" w:ascii="Vazirmatn" w:hAnsi="Vazirmatn"/>
        </w:rPr>
        <w:t>۵ ـ امضای تفاهم نامه همکاری فرهنگی سالانه و اخذ تعهّدات لازم مطابق روال سابق پابرجاست و فاقد معنای رابطه استخدامی می باشد.</w:t>
      </w:r>
    </w:p>
    <w:p>
      <w:pPr>
        <w:spacing w:after="120"/>
        <w:jc w:val="right"/>
        <w:bidi w:val="1"/>
      </w:pPr>
      <w:r>
        <w:rPr>
          <w:rFonts w:ascii="Vazirmatn" w:hAnsi="Vazirmatn"/>
          <w:b w:val="0"/>
          <w:sz w:val="24"/>
          <w:rtl w:val="1"/>
          <w:rFonts w:cs="Vazirmatn" w:ascii="Vazirmatn" w:hAnsi="Vazirmatn"/>
        </w:rPr>
        <w:t>۶ ـ پذیرش در مصاحبه و پایش و نیز رسیدگی به رشد و تعالی هویتی و مأموریتی مدیران، مورد انتظار و شرط توفیق در رسالت خطیر تبلیغاتی می باشد. ـ رئیس سازمان تبلیغات اسلامی”</w:t>
      </w:r>
    </w:p>
    <w:p>
      <w:pPr>
        <w:spacing w:after="120"/>
        <w:jc w:val="right"/>
        <w:bidi w:val="1"/>
      </w:pPr>
      <w:r>
        <w:rPr>
          <w:rFonts w:ascii="Vazirmatn" w:hAnsi="Vazirmatn"/>
          <w:b w:val="0"/>
          <w:sz w:val="24"/>
          <w:rtl w:val="1"/>
          <w:rFonts w:cs="Vazirmatn" w:ascii="Vazirmatn" w:hAnsi="Vazirmatn"/>
        </w:rPr>
        <w:t>در پاسخ به شکایت مذکور، سرپرست اداره کل حقوقی سازمان تبلیغات اسلامی به موجب لایحه شماره ۱۴۰۲۳۰۰/۱۷۰۰۸۶ مورخ ۱۴۰۲/۹/۲۹ توضیحاتی داده است که خلاصه آن به قرار زیر است:</w:t>
      </w:r>
    </w:p>
    <w:p>
      <w:pPr>
        <w:spacing w:after="120"/>
        <w:jc w:val="right"/>
        <w:bidi w:val="1"/>
      </w:pPr>
      <w:r>
        <w:rPr>
          <w:rFonts w:ascii="Vazirmatn" w:hAnsi="Vazirmatn"/>
          <w:b w:val="0"/>
          <w:sz w:val="24"/>
          <w:rtl w:val="1"/>
          <w:rFonts w:cs="Vazirmatn" w:ascii="Vazirmatn" w:hAnsi="Vazirmatn"/>
        </w:rPr>
        <w:t>“سازمان بازرسی کل کشور در وهله اول خواستار ابطال بخشی از مصوبه جلسه شماره ۲۴ هیئت امنای سازمان تبلیغات اسلامی مورخ ۱۳۹۹/۲/۲۰ شده و در این راستا به نکات مختلفی استناد نموده است. مفاد این مصوبه دربردارنده هیچ نکته خلاف قانونی نیست و حتی بالاتر از آن اساساً این مصوبه حکمی جز بررسی کارشناسی و تعیین تکلیف موضوع ندارد. نتیجه آن که صرف نظر از سایر مقرّرات، مصوبه هیئت امنا به دلیل عدم انطباق با هیچ یک از شقوق مذکور در ماده ۱ و بند (ت) ماده ۸۰ قانون دیوان عدالت اداری، قابل ابطال به نظر نمی رسد.</w:t>
      </w:r>
    </w:p>
    <w:p>
      <w:pPr>
        <w:spacing w:after="120"/>
        <w:jc w:val="right"/>
        <w:bidi w:val="1"/>
      </w:pPr>
      <w:r>
        <w:rPr>
          <w:rFonts w:ascii="Vazirmatn" w:hAnsi="Vazirmatn"/>
          <w:b w:val="0"/>
          <w:sz w:val="24"/>
          <w:rtl w:val="1"/>
          <w:rFonts w:cs="Vazirmatn" w:ascii="Vazirmatn" w:hAnsi="Vazirmatn"/>
        </w:rPr>
        <w:t>به موجب بند ۷ از ماده ۶ اساسنامه فعلی سازمان تبلیغات اسلامی «فراهم کردن شرایط و زمینه های مناسب برای فعّالیت افراد و گروه های تأثیرگذار فرهنگی و هنری و ارائه تسهیلات و امکانات لازم برای عرضه آثار آنان در راستای گسترش تبلیغات اسلامی» از وظایف سازمان به شمار آمده است. همچنین در بند ۳ از ماده ۵ اساسنامه فوق، «گسترش کیفی و کمّی تبلیغات دینی مردمی» از اهداف سازمان تبلیغات اسلامی است.</w:t>
      </w:r>
    </w:p>
    <w:p>
      <w:pPr>
        <w:spacing w:after="120"/>
        <w:jc w:val="right"/>
        <w:bidi w:val="1"/>
      </w:pPr>
      <w:r>
        <w:rPr>
          <w:rFonts w:ascii="Vazirmatn" w:hAnsi="Vazirmatn"/>
          <w:b w:val="0"/>
          <w:sz w:val="24"/>
          <w:rtl w:val="1"/>
          <w:rFonts w:cs="Vazirmatn" w:ascii="Vazirmatn" w:hAnsi="Vazirmatn"/>
        </w:rPr>
        <w:t>بر همین اساس از گذشته تاکنون سازمان امور تبلیغی مربوط به خود را در روستاها و شهرهای کوچک از طریق طلّابی انجام می داد که به نام «روحانیون مستقر» معروف بوده و نحوه فعّالیت ایشان به موجب ضوابط سازمانی تعیین شده است. ایشان فاقد هرگونه رابطه استخدامی، کاری و بیمه ای با سازمان تبلیغات اسلامی بوده و همان گونه که در نامه شماره ۱۴۰۲۳۰۰/۶۶۱۳۰ مورخ ۱۴۰۲/۴/۲۶ ریاست سازمان تبلیغات اسلامی اشاره شده است، پرداخت بیمه ایشان از سوی مرکز خدمات حوزه علمیه صورت می گیرد. همان گونه که ملاحظه می فرمایید عنوان بکارگیری در خصوص روحانیون مستقر به طور کلی بلاوجه است. مبالغی که از سوی سازمان به ایشان پرداخت می گردد نیز در چهارچوب کمک های پرداختی ذیل فصل پنجم اعتبارات هزینه ای و با انعقاد تفاهم نامه های فرهنگی در چهارچوب قانون محاسبات عمومی و آیین نامه پرداخت کمک سازمان تبلیغات اسلامی صورت می گیرد که در ازای خدمات فرهنگی بوده و به هیچ عنوان ارتباطی با تعاملات کاری و استخدامی ندارد.</w:t>
      </w:r>
    </w:p>
    <w:p>
      <w:pPr>
        <w:spacing w:after="120"/>
        <w:jc w:val="right"/>
        <w:bidi w:val="1"/>
      </w:pPr>
      <w:r>
        <w:rPr>
          <w:rFonts w:ascii="Vazirmatn" w:hAnsi="Vazirmatn"/>
          <w:b w:val="0"/>
          <w:sz w:val="24"/>
          <w:rtl w:val="1"/>
          <w:rFonts w:cs="Vazirmatn" w:ascii="Vazirmatn" w:hAnsi="Vazirmatn"/>
        </w:rPr>
        <w:t>مطابق با ضوابط سازمان، از توانمندی شماری از این روحانیون مستقر در جهت تمشیت امور تبلیغات اسلامی شماری از شهرستان های کشور استفاده شده است. در این خصوص ابلاغیه های سازمان دارای صراحت کامل می باشند. به عنوان نمونه، نامه شماره ۱۴۰۱۳۰۰/۴۵۲۱۴ مورخ ۱۴۰۱/۳/۱۷ مدیر کل حقوقی سازمان خطاب به مدیران کل استانی در این خصوص را می توان مورد اشاره قرار داد که به موجب آن اولاً موضوع را بهره گیری از توان روحانیون تمشیتی در نظر گرفته و نه استخدام با بکارگیری ایشان، ثانیاً برخلاف نکته مندرج در نامه سازمان بازرسی، استفاده از عناوین مرتبط با پُست سازمانی ـ نظیر مسئول یا رئیس اداره شهرستان ـ را ممنوع نموده و ثالثاً اجازه مکاتبه به ایشان را نداده است. همان گونه که ملاحظه می فرمایید هیچ گونه بکارگیری ای صورت نپذیرفته و ارکان بکارگیری مفقود است، بلکه صرفاً در راستای اساسنامه سازمان از این ظرفیت مردمی استفاده گردیده است.</w:t>
      </w:r>
    </w:p>
    <w:p>
      <w:pPr>
        <w:spacing w:after="120"/>
        <w:jc w:val="right"/>
        <w:bidi w:val="1"/>
      </w:pPr>
      <w:r>
        <w:rPr>
          <w:rFonts w:ascii="Vazirmatn" w:hAnsi="Vazirmatn"/>
          <w:b w:val="0"/>
          <w:sz w:val="24"/>
          <w:rtl w:val="1"/>
          <w:rFonts w:cs="Vazirmatn" w:ascii="Vazirmatn" w:hAnsi="Vazirmatn"/>
        </w:rPr>
        <w:t>در چندین موضع دادخواست، سازمان بازرسی کل کشور بر شمول این سازمان ذیل قانون استخدامی کشوری تأکید شده است. با عنایت به ماده ۱۲۷ قانون مدیریت خدمات کشوری و رویه شعب دیوان عدالت اداری، قانون استخدام کشوری نسخ گردیده و قانون فوق شمولی بر این سازمان ندارد. بر همین اساس از انتهای دهه ۸۰ نیز کلّیه احکام کارکنان سازمان تبلیغات اسلامی ـ که بر اساس قانون پیش گفته صادر شده بود ـ مورد اصلاح قرار گرفت. مؤید این امر، مصوبه شورای حقوقی سازمان اداری و استخدامی کشور است که به شماره ۴۸۷۶۰ مورخ ۱۴۰۰/۹/۱۰ به این سازمان ابلاغ گردیده است. به موجب مصوبه فوق، شورای مذکور، سازمان را از لحاظ استخدامی تابع مصوبات هیئت امنا دانسته است و نه قانون خدمات کشوری یا قانون استخدام کشوری. اطلاق بند ۹ ماده ۹ اساسنامه سازمان تبلیغات اسلامی، اختیار هیئت امنا مبنی بر تصویب آیین نامه های استخدامی سازمان را می رساند، کما این که هیئت طبق بند ۱۰ از ماده ۹ همان اساسنامه، بررسی و تصویب تشکیلات کلان و تفصیلی سازمان را نیز بر عهده دارد. همان گونه که مستحضرید اساسنامه سازمان تبلیغات اسلامی در سال ۱۳۸۷ به تصویب مقام معظّم رهبری رسیده که هم از حیث زمانی نسبت به قوانین استخدام کشوری و مدیریت خدمات کشوری مؤخّر است و هم بر اساس اصل ۵۷ قانون اساسی مقام تصویب کننده آن مافوق تصویب کننده دو متن فوق می باشد. نتیجه این دو بند آن است که هیئت امنا حق ورود و تعیین تکلیف نسبت به امور اداری سازمان را داشته و صرف نظر از نکته مطرح شده در بندهای قبل، حتّی اگر در این خصوص حکم صریح صادر می نمود هم امری خلاف قانون یا خارج از اختیار انجام نشده بود. با عنایت به موارد فوق، صدور رأی نسبت به رد شکایت وارده مورد استدعا است.”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۱۴۰۵/۲/۸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اولاً حدود وظایف و اختیارات سازمان تبلیغات اسلامی در اساسنامه این سازمان تعیین شده و با بررسی وظایف و اختیارات هیئت مذکور مشخص می گردد که هیئت امنای آن سازمان اختیاری برای وضع مقرره جهت بکارگیری نیرو بدون رعایت مقرّرات عمومی حاکم در این زمینه از جمله رعایت عدالت استخدامی و فرصت برابر و جذب نیرو از طریق برگزاری آزمون ندارد. ثانیاً در دستورالعمل شماره ۱۳۹۹۳۰۰/۸۱۲۶۶ مورخ ۱۳۹۹/۶/۳۱ معاونت توسعه مدیریت سازمان تبلیغات اسلامی اعلام شده که در هنگام صدور ابلاغیه فرآیند واگذاری امور تبلیغات اسلامی برخی شهرستان ها به روحانیون مستقر لازم است پُست سازمانی رئیس اداره شهرستان بلاتصدی باشد و از این موضوع این گونه استنباط می گردد که این افراد از همان ابتدا برای پُست سازمانی رئیس اداره بکار گرفته می شوند که این امر با ضوابط حاکم بر ارتقای شغلی مغایر است. ثالثاً در دستورالعمل های جبران خدمات متصدّی تمشیت امور تبلیغات اسلامی شهرستان مصوّب قائم مقام و رئیس سازمان تبلیغات اسلامی نحوه تأمین حقوق متولّیان تمشیت ادارات تبلیغات اسلامی (روحانیون مستقر) تعیین گردیده که وضع این دستورالعمل اولاً خارج از حدود اختیار مرجع واضع آن بوده و ثانیاً در دستورالعمل مورخ ۱۴۰۲/۴/۲۶ رئیس سازمان تبلیغات اسلامی به صراحت اعلام گردیده است که وجوه پرداختی از محل سرجمع اعتبارات فصل پنجم خواهد بود و این در حالی است که در تبصره ۱ ماده ۱ قانون ضوابط پرداخت کمک و یا اعانه به افراد و مؤسّسات غیردولتی موضوع ماده ۷۱ قانون محاسبات عمومی کشور مصوّب ۱۳۷۸/۸/۱۷ به ممنوعیت پرداخت کمک از محل مذکور (موضوع فصل پنجم) برای هر نوع رابطه استخدامی تأکید شده است و در بند ۵ دستورالعمل جبران خدمات متصدّی تمشیت امور تبلیغات اسلامی شهرستان مورخ ۱۴۰۱/۳/۷ مقرّر گردیده است که امضای تفاهم نامه همکاری فرهنگی سالانه و اخذ تعهّدات لازم مطابق روال سابق پابرجاست و فاقد معنای رابطه استخدامی است و لذا با توجه به مراتب فوق و با عنایت به اینکه به متولّیان تمشیت ادارات تبلیغات اسلامی (روحانیون مستقر) پُست سازمانی اعطاء می گردد، اعطای پُست سازمانی به افرادی که رابطه استخدامی با سازمان تبلیغات اسلامی ندارند خلاف قانون بوده و مصوبه جلسه ۲۴ مورخ ۱۳۹۹/۲/۲۰ هیئت امنای سازمان تبلیغات اسلامی، صورتجلسه مورخ ۱۳۹۹/۵/۶ دبیر هیئت امنای آن سازمان، دستورالعمل شماره ۱۳۹۹۳۰۰/۸۱۲۶۶ مورخ ۱۳۹۹/۶/۳۱ معاونت توسعه مدیریت سازمان مزبور و دستورالعمل های جبران خدمات متصدّی تمشیت امور تبلیغات اسلامی شهرستان مورخ ۱۴۰۰/۶/۲۱ ، ۱۴۰۱/۳/۷ و ۱۴۰۲/۴/۲۶ مصوّب قائم مقام و رئیس سازمان تبلیغات اسلامی به دلیل خارج از اختیار بودن و مغایرت با قانون مستند به بند ۱ ماده ۱۲ و مواد ۱۳ و ۸۸ قانون دیوان عدالت اداری مصوّب سال ۱۳۹۲ از تاریخ صدور ابطال می شود. این رأی براساس ماده ۹۳ قانون دیوان عدالت اداری (اصلاحی مصوّب ۱۴۰۲/۲/۱۰ )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