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خرید و فروش زمین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انتقال زمین با حدود اربعه، پلاک ثبتی، کاربری و وضعیت تصرف.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فروشنده مالکیت یا اختیار قانونی انتقال و نبود بازداشت، معارض و حق اشخاص ثالث را تضمین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خریدار حق بازرسی مورد معامله را در موعد [....] دارد؛ صورت‌جلسه تحویل، ملاک وضعیت ظاهری و متعلقات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هزینه‌ها، مالیات، عوارض، بدهی‌ها و جرایم تا روز تحویل بر عهده [....] و پس از آن بر عهده [....]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خرید و فروش زمین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