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ارائه خدمات مشاوره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ارائه خدمات تخصصی با شرح خدمات، خروجی قابل تحویل و معیار پذیرش.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شرح خدمات و خروجی هر مرحله باید قابل اندازه‌گیری باشد و تغییر دامنه فقط با الحاقیه کتبی معتبر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تحویل هر مرحله با صورت‌جلسه انجام می‌شود و کارفرما ظرف [....] روز پذیرش یا ایراد مستند را اعلام می‌کند.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مسئولیت مجوزها، نیروی انسانی، ابزار، ایمنی و خسارت اشخاص ثالث میان طرفین صریحاً تقسیم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ارائه خدمات مشاوره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