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طراحی و توسعه نرم‌افزار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تحلیل، طراحی، پیاده‌سازی و تحویل نرم‌افزار همراه با کد و مستندات.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نیازمندی‌ها، فناوری، محیط استقرار، معیار پذیرش و موارد خارج از دامنه در پیوست فنی شماره یک ثبت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کد منبع، دسترسی مخزن، مستندات و حقوق بهره‌برداری فقط در حدود صریح این قرارداد انجام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پشتیبان‌گیری، امنیت، محرمانگی داده و اعلام رخداد امنیتی مطابق پیوست حفاظت داده اجرا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الکترونیکی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حقوق مؤلفان، مصنفان و هنرمندان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طراحی و توسعه نرم‌افزار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