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تقسیم ترکه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تقسیم ترکه میان وراث پس از احراز وراث و دیون.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گواهی انحصار وراثت، تحریر ترکه، اسناد دارایی و گواهی مالیاتی حسب مورد.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امور حسبی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تقسیم ترکه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