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تمکین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زوجه به تمکین در صورت فراهم بودن مقدمات قانونی و عرفی.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نکاحیه، دلیل تهیه مسکن متناسب، اظهارنامه و سایر دلایل.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تمکین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