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حضانت طفل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واگذاری یا استرداد حضانت با محوریت مصلحت طفل.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اسناد هویتی، احکام قبلی، گزارش مددکاری، دلایل وضعیت نگهداری.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حضانت طفل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