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سرقت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سرقت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ربایش مال متعلق به دیگری بدون رضایت.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فهرست اموال، فاکتور یا دلیل مالکیت، تصاویر دوربین، گزارش پلیس و شهود.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سرقت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