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شکواییه صدور چک بلامحل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دادستان محترم دادسرای عمومی و انقلاب [شهرستان/ناحیه صالح]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شاکی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شاکی: [نام، نام پدر، سن، شغل، تحصیلات، وضعیت تأهل، تابعیت، شماره شناسنامه، کد ملی، نشانی، کدپستی، تلفن و ایمیل]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مشتکی‌عنه یا مظنون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مشتکی‌عنه: [نام و مشخصات و نشانی؛ در صورت ناشناس‌بودن، نشانه‌ها، شماره حساب/تلفن/شناسه کاربری]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موضوع، زمان و محل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 شکایت: صدور چک بلامحل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تاریخ/بازه وقوع: [....]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محل وقوع/محل کشف نتیجه: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منظم واقعه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رفتار مورد شکایت: صدور چک واجد شرایط تعقیب کیفری و عدم پرداخت آن. وقایع باید به ترتیب زمانی و با تفکیک نقش هر شخص نوشته شود: [نخست ....؛ سپس ....؛ در نتیجه 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متن شکایت از نتیجه‌گیری قطعی درباره عنوان مجرمانه خودداری و واقعیت‌های قابل اثبات، نحوه انتساب رفتار و علم یا قصد احتمالی مرتکب توضیح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ضرر و زیان و مطالبه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زیان مادی: [نوع، مبلغ و مدرک] | صدمه بدنی: [نوع و گواهی] | زیان دیگر: [....]. حق تقدیم دادخواست ضرر و زیان در مهلت قانونی محفوظ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راه‌های حفظ ادله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اصل چک، گواهی عدم پرداخت، مشخصات حساب و مستندات مهلت‌های قانونی. برای داده‌های دیجیتال، مشخصات حساب/نشانی اینترنتی، تاریخ و ساعت، فایل اصلی و درخواست حفظ فوری داده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شهود و مطلعان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[نام، تلفن، نشانی و موضوع اطلاع]  ۲) [نام، تلفن، نشانی و موضوع اطلاع]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درخواست‌ها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رسیدگی به شکایت، انجام تحقیقات لازم، حفظ و جمع‌آوری ادله در معرض زوال، ارجاع تخصصی حسب مورد، شناسایی مرتکب و اتخاذ تصمیم قانونی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شاکی: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کیفری؛ به‌ویژه الزامات شکواییه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صدور چک بلامحل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