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وکالت‌نامه امور ثبتی و اداری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هویت طرفین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موکل: [نام، نام پدر، شماره شناسنامه، کد ملی، تاریخ تولد، نشانی و کدپستی]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وکیل: [نام، نام پدر، شماره شناسنامه، کد ملی، تاریخ تولد، نشانی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وکالت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پیگیری درخواست، ارائه و دریافت مدارک و پرداخت هزینه‌های قانونی. مشخصات مال/پرونده/حساب/مرجع: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حدود اختیار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وکیل حق ارائه و دریافت مدارک، امضای درخواست‌های اداری لازم، پرداخت هزینه‌های قانونی و دریافت رسید را فقط در حدود موضوع فوق دارد.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انتقال مالکیت یا ایجاد تعهد مالی خارج از موضوع وکالت نیست. هر اختیار مؤثر بر انتقال مال، دریافت وجه، صلح، اسقاط حق، توکیل یا ایجاد تعهد باید جداگانه و صریح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حق توکیل، مدت و عزل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حق توکیل به غیر: [دارد/ندارد] | مدت: از [....] تا [....]/تا انجام موضوع | نحوه گزارش و تحویل اسناد: [....]. آثار عزل، استعفا یا زوال وکالت تابع قانون و ابلاغ مؤثر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اقرار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موکل اعلام می‌کند متن و حدود اختیار را خوانده و صرفاً اختیارات تصریح‌شده را اعطا کرده است. تنظیم رسمی وکالت‌نامه در موارد لازم باید در دفتر اسناد رسمی انجام 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موکل: ....................        امضای وکیل: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وکالت‌نامه امور ثبتی و اداری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