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وکالت‌نامه پیگیری پرونده قضایی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هویت طرفین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موکل: [نام، نام پدر، شماره شناسنامه، کد ملی، تاریخ تولد، نشانی و کدپستی]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وکیل: [نام، نام پدر، شماره شناسنامه، کد ملی، تاریخ تولد، نشانی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وکالت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پیگیری اداری پرونده و دریافت ابلاغ و رونوشت در حدود مقررات. مشخصات مال/پرونده/حساب/مرجع: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حدود اختیار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وکیل حق ارائه و دریافت مدارک، امضای درخواست‌های اداری لازم، پرداخت هزینه‌های قانونی و دریافت رسید را فقط در حدود موضوع فوق دارد.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وکالت در دادرسی تابع شرایط و اختیارات قانونی وکیل دادگستری است. هر اختیار مؤثر بر انتقال مال، دریافت وجه، صلح، اسقاط حق، توکیل یا ایجاد تعهد باید جداگانه و صریح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حق توکیل، مدت و عزل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حق توکیل به غیر: [دارد/ندارد] | مدت: از [....] تا [....]/تا انجام موضوع | نحوه گزارش و تحویل اسناد: [....]. آثار عزل، استعفا یا زوال وکالت تابع قانون و ابلاغ مؤثر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اقرار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موکل اعلام می‌کند متن و حدود اختیار را خوانده و صرفاً اختیارات تصریح‌شده را اعطا کرده است. تنظیم رسمی وکالت‌نامه در موارد لازم باید در دفتر اسناد رسمی انجام 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موکل: ....................        امضای وکیل: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وکالت‌نامه پیگیری پرونده قضایی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