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درخواست صدور اجراییه چک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و مشخصات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[مرجع/واحد اجرا/اداره] | شماره پرونده/درخواست: [....] | درخواست‌کننده: [مشخصات کامل]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درخواست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صدور اجراییه نسبت به مبلغ چک واجد شرایط قانونی.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و ضرورت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در تاریخ [....] وضعیت زیر ایجاد شده است: [شرح دقیق و کوتاه]. اقدام فوری/اداری مورد تقاضا برای جلوگیری از [....] یا اجرای [....] ضرورت دارد.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پیوست‌ها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[سند/رأی/اجراییه] ۲) [استعلام/گزارش] ۳) [مشخصات مال/حساب/دلیل] ۴) [سایر مدارک]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تقاضای نهایی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پس از بررسی صلاحیت، شرایط قانونی و مدارک پیوست، صدور دستور یا تصمیم مقتضی درباره موضوع فوق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امضا: ....................     تاریخ: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صدور چک با اصلاحات بعدی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اجرای احکام مدنی و قانون نحوه اجرای محکومیت‌های مالی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درخواست صدور اجراییه چک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