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درخواست توقیف حساب بانکی محکوم‌علیه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اجرایی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دادنامه و اجراییه شماره [....]؛ مبلغ محکوم‌به، خسارات و هزینه‌های باقی‌مانده: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درخواست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با وجود ابلاغ اجراییه در تاریخ [....]، محکوم‌علیه بدهی را نپرداخته است. اطلاعات بانکی احتمالی یا شناسه ملی او: [....].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مبالغ پرداخت‌شده یا اموال قبلاً توقیف‌شده: [....] تا از توقیف مازاد جلوگیری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استعلام حساب‌ها و موجودی قابل توقیف و اعمال توقیف صرفاً تا میزان مانده محکوم‌به و هزینه‌های اجرایی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مبلغ مانده باید پس از کسر تمام پرداخت‌ها محاسبه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اجرای احکام مدنی با اصلاحات و مقررات مرتبط — https://www.mizanonline.ir/fa/news/4740902/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درخواست توقیف حساب بانکی محکوم‌علیه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