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دادخواستِ الزام به تنظیمِ سندِ رسمی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ریاستِ محترمِ دادگاهِ عمومیِ حقوقی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خواهان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خوانده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خواسته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دلایل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مبایعه‌نامه مورخ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خواهان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