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دادخواستِ تخلیهٔ عینِ مستأجره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ریاستِ محترمِ دادگاهِ عمومیِ حقوقی / شورای حل اختلاف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خواهان (موجر)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خوانده (مستأجر)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خواسته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دلایل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قراردادِ اجاره مورخ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خواهان ——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