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right"/>
        <w:bidi w:val="1"/>
      </w:pPr>
      <w:r>
        <w:rPr>
          <w:rFonts w:ascii="Vazirmatn" w:hAnsi="Vazirmatn"/>
          <w:b/>
          <w:color w:val="967828"/>
          <w:sz w:val="20"/>
          <w:rtl w:val="1"/>
          <w:rFonts w:cs="Vazirmatn" w:ascii="Vazirmatn" w:hAnsi="Vazirmatn"/>
        </w:rPr>
        <w:t>یک قاضی — 1ghazi.pro</w:t>
      </w:r>
    </w:p>
    <w:p>
      <w:pPr>
        <w:spacing w:after="200"/>
        <w:jc w:val="right"/>
        <w:bidi w:val="1"/>
      </w:pPr>
      <w:r>
        <w:rPr>
          <w:rFonts w:ascii="Vazirmatn" w:hAnsi="Vazirmatn"/>
          <w:b/>
          <w:sz w:val="34"/>
          <w:rtl w:val="1"/>
          <w:rFonts w:cs="Vazirmatn" w:ascii="Vazirmatn" w:hAnsi="Vazirmatn"/>
        </w:rPr>
        <w:t>شکواییهٔ خیانت در امانت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دادستانِ محترمِ عمومی و انقلاب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شاکی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مشتکی‌عنه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نام و نام خانوادگی: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کدِ ملی: …… نشانی: …… تلفن: ……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موضوع</w:t>
      </w:r>
    </w:p>
    <w:p>
      <w:pPr>
        <w:spacing w:after="80"/>
        <w:jc w:val="right"/>
        <w:bidi w:val="1"/>
      </w:pPr>
      <w:r>
        <w:rPr>
          <w:rFonts w:ascii="Vazirmatn" w:hAnsi="Vazirmatn"/>
          <w:b/>
          <w:sz w:val="26"/>
          <w:rtl w:val="1"/>
          <w:rFonts w:cs="Vazirmatn" w:ascii="Vazirmatn" w:hAnsi="Vazirmatn"/>
        </w:rPr>
        <w:t>امضا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امضای شاکی —— —— تاریخ: ……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sz w:val="24"/>
          <w:rtl w:val="1"/>
          <w:rFonts w:cs="Vazirmatn" w:ascii="Vazirmatn" w:hAnsi="Vazirmatn"/>
        </w:rPr>
        <w:t>این نمونه صرفاً جهتِ راهنمایی تهیه شده است؛ پیش از استفاده، متن را با مشخصاتِ پرونده و مقرراتِ روز و نظرِ کارشناسِ حقوقی تطبیق دهید.</w:t>
      </w:r>
    </w:p>
    <w:p>
      <w:pPr>
        <w:spacing w:after="40"/>
        <w:jc w:val="right"/>
        <w:bidi w:val="1"/>
      </w:pPr>
      <w:r>
        <w:rPr>
          <w:rFonts w:ascii="Vazirmatn" w:hAnsi="Vazirmatn"/>
          <w:b w:val="0"/>
          <w:sz w:val="20"/>
          <w:rtl w:val="1"/>
          <w:rFonts w:cs="Vazirmatn" w:ascii="Vazirmatn" w:hAnsi="Vazirmatn"/>
        </w:rPr>
        <w:t>—</w:t>
      </w:r>
    </w:p>
    <w:p>
      <w:pPr>
        <w:spacing w:after="120"/>
        <w:jc w:val="right"/>
        <w:bidi w:val="1"/>
      </w:pPr>
      <w:r>
        <w:rPr>
          <w:rFonts w:ascii="Vazirmatn" w:hAnsi="Vazirmatn"/>
          <w:b w:val="0"/>
          <w:color w:val="999999"/>
          <w:sz w:val="18"/>
          <w:rtl w:val="1"/>
          <w:rFonts w:cs="Vazirmatn" w:ascii="Vazirmatn" w:hAnsi="Vazirmatn"/>
        </w:rPr>
        <w:t>این مقاله از پایگاهِ «یک قاضی» (1ghazi.pro) دریافت شده است.</w:t>
      </w:r>
    </w:p>
    <w:sectPr w:rsidR="00FC693F" w:rsidRPr="0006063C" w:rsidSect="00034616">
      <w:head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p>
    <w:r>
      <w:pict>
        <v:shape id="wm1" o:spid="_x0000_s2049" type="#_x0000_t136" style="position:absolute;margin-left:0;margin-top:0;width:430pt;height:190pt;rotation:-40;z-index:-1;mso-position-horizontal:center;mso-position-vertical:center" fillcolor="#e8e0d0" stroked="f">
          <v:textpath on="t" fitshape="t" string="یک قاضی" style="font-family:&quot;Vazirmatn&quot;;font-size:1pt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